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Положение </w:t>
      </w:r>
    </w:p>
    <w:p w14:paraId="02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проведении конкурса </w:t>
      </w:r>
      <w:r>
        <w:rPr>
          <w:rFonts w:ascii="Times New Roman" w:hAnsi="Times New Roman"/>
          <w:b w:val="1"/>
          <w:sz w:val="24"/>
        </w:rPr>
        <w:t>творческих работ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«Семья – </w:t>
      </w:r>
      <w:r>
        <w:rPr>
          <w:rFonts w:ascii="Times New Roman" w:hAnsi="Times New Roman"/>
          <w:b w:val="1"/>
          <w:sz w:val="24"/>
        </w:rPr>
        <w:t>хранительница</w:t>
      </w:r>
      <w:r>
        <w:rPr>
          <w:rFonts w:ascii="Times New Roman" w:hAnsi="Times New Roman"/>
          <w:b w:val="1"/>
          <w:sz w:val="24"/>
        </w:rPr>
        <w:t xml:space="preserve"> национальных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ценностей</w:t>
      </w:r>
      <w:r>
        <w:rPr>
          <w:rFonts w:ascii="Times New Roman" w:hAnsi="Times New Roman"/>
          <w:b w:val="1"/>
          <w:sz w:val="24"/>
        </w:rPr>
        <w:t>»</w:t>
      </w:r>
    </w:p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p w14:paraId="05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0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Настоящее положение определяет порядок орг</w:t>
      </w:r>
      <w:r>
        <w:rPr>
          <w:rFonts w:ascii="Times New Roman" w:hAnsi="Times New Roman"/>
          <w:sz w:val="24"/>
        </w:rPr>
        <w:t xml:space="preserve">анизации и проведения Открытого </w:t>
      </w:r>
      <w:r>
        <w:rPr>
          <w:rFonts w:ascii="Times New Roman" w:hAnsi="Times New Roman"/>
          <w:sz w:val="24"/>
        </w:rPr>
        <w:t xml:space="preserve">конкурса </w:t>
      </w:r>
      <w:r>
        <w:rPr>
          <w:rFonts w:ascii="Times New Roman" w:hAnsi="Times New Roman"/>
          <w:sz w:val="24"/>
        </w:rPr>
        <w:t>творческих работ</w:t>
      </w:r>
      <w:r>
        <w:rPr>
          <w:rFonts w:ascii="Times New Roman" w:hAnsi="Times New Roman"/>
          <w:sz w:val="24"/>
        </w:rPr>
        <w:t xml:space="preserve"> «Семья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хранительница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национальных </w:t>
      </w:r>
      <w:r>
        <w:rPr>
          <w:rFonts w:ascii="Times New Roman" w:hAnsi="Times New Roman"/>
          <w:sz w:val="24"/>
        </w:rPr>
        <w:t>ценностей</w:t>
      </w:r>
      <w:r>
        <w:rPr>
          <w:rFonts w:ascii="Times New Roman" w:hAnsi="Times New Roman"/>
          <w:sz w:val="24"/>
        </w:rPr>
        <w:t xml:space="preserve">», его организационное обеспечение, порядок участия и категорию участников данного мероприятия. </w:t>
      </w:r>
    </w:p>
    <w:p w14:paraId="0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1.2. </w:t>
      </w:r>
      <w:r>
        <w:rPr>
          <w:rFonts w:ascii="Times New Roman" w:hAnsi="Times New Roman"/>
          <w:sz w:val="24"/>
        </w:rPr>
        <w:t xml:space="preserve">Конкурс проводится в соответствии с планом образовательных событий </w:t>
      </w:r>
      <w:r>
        <w:rPr>
          <w:rFonts w:ascii="Times New Roman" w:hAnsi="Times New Roman"/>
          <w:b w:val="1"/>
          <w:sz w:val="24"/>
        </w:rPr>
        <w:t xml:space="preserve">Томского </w:t>
      </w:r>
      <w:r>
        <w:rPr>
          <w:rFonts w:ascii="Times New Roman" w:hAnsi="Times New Roman"/>
          <w:b w:val="1"/>
          <w:sz w:val="24"/>
        </w:rPr>
        <w:t>областного общества чувашской культуры г. Томска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b w:val="1"/>
          <w:sz w:val="24"/>
        </w:rPr>
        <w:t>Центра этнокультурного образования муниципального автономного общеобразовательного учреждения гимназия №26 г. Томска</w:t>
      </w:r>
      <w:r>
        <w:rPr>
          <w:rFonts w:ascii="Times New Roman" w:hAnsi="Times New Roman"/>
          <w:sz w:val="24"/>
        </w:rPr>
        <w:t>.</w:t>
      </w:r>
    </w:p>
    <w:p w14:paraId="08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>
        <w:rPr>
          <w:rFonts w:ascii="Times New Roman" w:hAnsi="Times New Roman"/>
          <w:sz w:val="24"/>
        </w:rPr>
        <w:t xml:space="preserve">Организатор: </w:t>
      </w:r>
      <w:r>
        <w:rPr>
          <w:rFonts w:ascii="Times New Roman" w:hAnsi="Times New Roman"/>
          <w:b w:val="1"/>
          <w:sz w:val="24"/>
        </w:rPr>
        <w:t>Томское областное общество чувашской культуры г. Томска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b w:val="1"/>
          <w:sz w:val="24"/>
        </w:rPr>
        <w:t>Центр этнокультурного образования муниципального автономного общеобразовательного учреждения гимназия №26 г. Томска.</w:t>
      </w:r>
    </w:p>
    <w:p w14:paraId="0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</w:t>
      </w:r>
      <w:r>
        <w:rPr>
          <w:rFonts w:ascii="Times New Roman" w:hAnsi="Times New Roman"/>
          <w:sz w:val="24"/>
        </w:rPr>
        <w:t xml:space="preserve">Информация об условиях и сроках проведения конкурса размещается в разделе «Новости» на сайте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"http://gim26.tomsk.ru/news"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http://gim26.tomsk.ru/news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0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2.ЦЕЛЬ И ЗАДАЧИ</w:t>
      </w:r>
    </w:p>
    <w:p w14:paraId="0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 xml:space="preserve"> Цел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Конкурса:</w:t>
      </w:r>
      <w:r>
        <w:rPr>
          <w:rFonts w:ascii="Times New Roman" w:hAnsi="Times New Roman"/>
          <w:sz w:val="24"/>
        </w:rPr>
        <w:t xml:space="preserve"> </w:t>
      </w:r>
    </w:p>
    <w:p w14:paraId="0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0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Задачи:</w:t>
      </w:r>
    </w:p>
    <w:p w14:paraId="0F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стимулировать интерес школьников и молодёжи к семейным традициям и ценностям народов России;</w:t>
      </w:r>
    </w:p>
    <w:p w14:paraId="10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создать условия</w:t>
      </w:r>
      <w:r>
        <w:rPr>
          <w:rFonts w:ascii="Times New Roman" w:hAnsi="Times New Roman"/>
          <w:color w:val="000000"/>
          <w:sz w:val="24"/>
        </w:rPr>
        <w:t xml:space="preserve"> для развития и созидательного творчества детей и</w:t>
      </w:r>
      <w:r>
        <w:rPr>
          <w:rFonts w:ascii="Times New Roman" w:hAnsi="Times New Roman"/>
          <w:color w:val="000000"/>
          <w:sz w:val="24"/>
        </w:rPr>
        <w:t xml:space="preserve"> молодёжи;</w:t>
      </w:r>
    </w:p>
    <w:p w14:paraId="1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привлечь </w:t>
      </w:r>
      <w:r>
        <w:rPr>
          <w:rFonts w:ascii="Times New Roman" w:hAnsi="Times New Roman"/>
          <w:sz w:val="24"/>
        </w:rPr>
        <w:t xml:space="preserve">школьников и молодёжь </w:t>
      </w:r>
      <w:r>
        <w:rPr>
          <w:rFonts w:ascii="Times New Roman" w:hAnsi="Times New Roman"/>
          <w:sz w:val="24"/>
        </w:rPr>
        <w:t>к творческой деятельности</w:t>
      </w:r>
      <w:r>
        <w:rPr>
          <w:rFonts w:ascii="Times New Roman" w:hAnsi="Times New Roman"/>
          <w:sz w:val="24"/>
        </w:rPr>
        <w:t>.</w:t>
      </w:r>
    </w:p>
    <w:p w14:paraId="12000000">
      <w:pPr>
        <w:spacing w:after="0" w:line="240" w:lineRule="auto"/>
        <w:ind w:firstLine="360" w:left="0"/>
        <w:contextualSpacing w:val="1"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 w:firstLine="360" w:left="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3.УЧАСТНИКИ КОНКУРСА</w:t>
      </w: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 xml:space="preserve"> В Конкурсе могут принять участие:</w:t>
      </w:r>
    </w:p>
    <w:p w14:paraId="15000000">
      <w:pPr>
        <w:numPr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воспитанники детских садов, учреждений дополнительного образования, обучающиеся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-11 классов образовательных учреждений Российской Федерации.</w:t>
      </w:r>
    </w:p>
    <w:p w14:paraId="16000000">
      <w:pPr>
        <w:spacing w:after="0" w:line="240" w:lineRule="auto"/>
        <w:ind w:firstLine="360" w:left="0"/>
        <w:contextualSpacing w:val="1"/>
        <w:jc w:val="both"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 ПОРЯДОК ОРГАНИЗАЦИИ И ПРОВЕДЕНИЯ КОНКУРСА</w:t>
      </w:r>
    </w:p>
    <w:p w14:paraId="1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>
        <w:rPr>
          <w:rFonts w:ascii="Times New Roman" w:hAnsi="Times New Roman"/>
          <w:sz w:val="24"/>
        </w:rPr>
        <w:t xml:space="preserve">Конкурс </w:t>
      </w:r>
      <w:r>
        <w:rPr>
          <w:rFonts w:ascii="Times New Roman" w:hAnsi="Times New Roman"/>
          <w:sz w:val="24"/>
        </w:rPr>
        <w:t xml:space="preserve">проводится для всех желающих без предварительного отбора согласно </w:t>
      </w:r>
      <w:r>
        <w:rPr>
          <w:rFonts w:ascii="Times New Roman" w:hAnsi="Times New Roman"/>
          <w:sz w:val="24"/>
        </w:rPr>
        <w:t>возрастным категориям: до 7 лет, 7</w:t>
      </w:r>
      <w:r>
        <w:rPr>
          <w:rFonts w:ascii="Times New Roman" w:hAnsi="Times New Roman"/>
          <w:sz w:val="24"/>
        </w:rPr>
        <w:t xml:space="preserve"> – 9 лет, 10 -14 лет, 15-18лет </w:t>
      </w:r>
      <w:r>
        <w:rPr>
          <w:rFonts w:ascii="Times New Roman" w:hAnsi="Times New Roman"/>
          <w:sz w:val="24"/>
        </w:rPr>
        <w:t xml:space="preserve">и по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номинациям: </w:t>
      </w:r>
    </w:p>
    <w:p w14:paraId="19000000">
      <w:pPr>
        <w:numPr>
          <w:ilvl w:val="0"/>
          <w:numId w:val="3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Традиции чувашской семьи</w:t>
      </w:r>
      <w:r>
        <w:rPr>
          <w:rFonts w:ascii="Times New Roman" w:hAnsi="Times New Roman"/>
          <w:sz w:val="24"/>
        </w:rPr>
        <w:t xml:space="preserve">»; </w:t>
      </w:r>
    </w:p>
    <w:p w14:paraId="1A000000">
      <w:pPr>
        <w:numPr>
          <w:ilvl w:val="0"/>
          <w:numId w:val="3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Национальные т</w:t>
      </w:r>
      <w:bookmarkStart w:id="1" w:name="_GoBack"/>
      <w:bookmarkEnd w:id="1"/>
      <w:r>
        <w:rPr>
          <w:rFonts w:ascii="Times New Roman" w:hAnsi="Times New Roman"/>
          <w:sz w:val="24"/>
        </w:rPr>
        <w:t>радиции моей семьи</w:t>
      </w:r>
      <w:r>
        <w:rPr>
          <w:rFonts w:ascii="Times New Roman" w:hAnsi="Times New Roman"/>
          <w:sz w:val="24"/>
        </w:rPr>
        <w:t xml:space="preserve">»; </w:t>
      </w:r>
    </w:p>
    <w:p w14:paraId="1B000000">
      <w:pPr>
        <w:numPr>
          <w:ilvl w:val="0"/>
          <w:numId w:val="3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«Семейные </w:t>
      </w:r>
      <w:r>
        <w:rPr>
          <w:rFonts w:ascii="Times New Roman" w:hAnsi="Times New Roman"/>
          <w:sz w:val="24"/>
        </w:rPr>
        <w:t>традиции народов России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1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4.2</w:t>
      </w:r>
      <w:r>
        <w:rPr>
          <w:rFonts w:ascii="Times New Roman" w:hAnsi="Times New Roman"/>
          <w:sz w:val="24"/>
        </w:rPr>
        <w:t xml:space="preserve"> Форма проведения Конкурса: </w:t>
      </w:r>
      <w:r>
        <w:rPr>
          <w:rFonts w:ascii="Times New Roman" w:hAnsi="Times New Roman"/>
          <w:sz w:val="24"/>
        </w:rPr>
        <w:t>дистанционная</w:t>
      </w:r>
      <w:r>
        <w:rPr>
          <w:rFonts w:ascii="Times New Roman" w:hAnsi="Times New Roman"/>
          <w:sz w:val="24"/>
        </w:rPr>
        <w:t xml:space="preserve"> и очная</w:t>
      </w:r>
    </w:p>
    <w:p w14:paraId="1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4.3</w:t>
      </w:r>
      <w:r>
        <w:rPr>
          <w:rFonts w:ascii="Times New Roman" w:hAnsi="Times New Roman"/>
          <w:sz w:val="24"/>
        </w:rPr>
        <w:t xml:space="preserve"> Этапы проведения конкурса:</w:t>
      </w:r>
    </w:p>
    <w:p w14:paraId="1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tbl>
      <w:tblPr>
        <w:tblStyle w:val="Style_3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83"/>
        <w:gridCol w:w="2262"/>
      </w:tblGrid>
      <w:tr>
        <w:tc>
          <w:tcPr>
            <w:tcW w:type="dxa" w:w="7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конкурса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</w:tr>
      <w:tr>
        <w:trPr>
          <w:trHeight w:hRule="atLeast" w:val="983"/>
        </w:trPr>
        <w:tc>
          <w:tcPr>
            <w:tcW w:type="dxa" w:w="7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.Подготовительный </w:t>
            </w:r>
          </w:p>
          <w:p w14:paraId="2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информирование педагогической общественности о старте Конкурса 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</w:t>
            </w:r>
            <w:r>
              <w:rPr>
                <w:rFonts w:ascii="Times New Roman" w:hAnsi="Times New Roman"/>
                <w:b w:val="1"/>
                <w:sz w:val="24"/>
              </w:rPr>
              <w:t>15</w:t>
            </w:r>
            <w:r>
              <w:rPr>
                <w:rFonts w:ascii="Times New Roman" w:hAnsi="Times New Roman"/>
                <w:b w:val="1"/>
                <w:sz w:val="24"/>
              </w:rPr>
              <w:t xml:space="preserve"> января - </w:t>
            </w:r>
            <w:r>
              <w:rPr>
                <w:rFonts w:ascii="Times New Roman" w:hAnsi="Times New Roman"/>
                <w:b w:val="1"/>
                <w:sz w:val="24"/>
              </w:rPr>
              <w:t>29</w:t>
            </w:r>
            <w:r>
              <w:rPr>
                <w:rFonts w:ascii="Times New Roman" w:hAnsi="Times New Roman"/>
                <w:b w:val="1"/>
                <w:sz w:val="24"/>
              </w:rPr>
              <w:t xml:space="preserve"> февраля 2024 г.</w:t>
            </w:r>
          </w:p>
        </w:tc>
      </w:tr>
      <w:tr>
        <w:tc>
          <w:tcPr>
            <w:tcW w:type="dxa" w:w="7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sz w:val="24"/>
              </w:rPr>
              <w:t>. Дистанционная форма участия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2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на электронный адрес 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"mailto:mur-snezhana@yandex.ru"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mur</w:t>
            </w:r>
            <w:r>
              <w:rPr>
                <w:rStyle w:val="Style_2_ch"/>
                <w:rFonts w:ascii="Times New Roman" w:hAnsi="Times New Roman"/>
                <w:sz w:val="24"/>
              </w:rPr>
              <w:t>-</w:t>
            </w:r>
            <w:r>
              <w:rPr>
                <w:rStyle w:val="Style_2_ch"/>
                <w:rFonts w:ascii="Times New Roman" w:hAnsi="Times New Roman"/>
                <w:sz w:val="24"/>
              </w:rPr>
              <w:t>snezhana</w:t>
            </w:r>
            <w:r>
              <w:rPr>
                <w:rStyle w:val="Style_2_ch"/>
                <w:rFonts w:ascii="Times New Roman" w:hAnsi="Times New Roman"/>
                <w:sz w:val="24"/>
              </w:rPr>
              <w:t>@yandex.ru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заявки на участие в конкурсе (приложение №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);</w:t>
            </w:r>
          </w:p>
          <w:p w14:paraId="2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электронного (отсканированного)</w:t>
            </w:r>
            <w:r>
              <w:rPr>
                <w:rFonts w:ascii="Times New Roman" w:hAnsi="Times New Roman"/>
                <w:sz w:val="24"/>
              </w:rPr>
              <w:t xml:space="preserve"> варианта творческой работы.</w:t>
            </w:r>
          </w:p>
          <w:p w14:paraId="2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b w:val="1"/>
                <w:sz w:val="24"/>
              </w:rPr>
              <w:t xml:space="preserve">марта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sz w:val="24"/>
              </w:rPr>
              <w:t xml:space="preserve"> апреля </w:t>
            </w:r>
            <w:r>
              <w:rPr>
                <w:rFonts w:ascii="Times New Roman" w:hAnsi="Times New Roman"/>
                <w:b w:val="1"/>
                <w:sz w:val="24"/>
              </w:rPr>
              <w:t>2024 г.</w:t>
            </w:r>
          </w:p>
        </w:tc>
      </w:tr>
      <w:tr>
        <w:tc>
          <w:tcPr>
            <w:tcW w:type="dxa" w:w="7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III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>Подведение итогов конкурса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апреля – 1 мая 2024</w:t>
            </w:r>
          </w:p>
          <w:p w14:paraId="2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IV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 xml:space="preserve">Очная форма участия: </w:t>
            </w:r>
          </w:p>
          <w:p w14:paraId="2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Приглашение участников на финальный этап конкурса</w:t>
            </w:r>
            <w:r>
              <w:rPr>
                <w:rFonts w:ascii="Times New Roman" w:hAnsi="Times New Roman"/>
                <w:sz w:val="24"/>
              </w:rPr>
              <w:t>: концертная программа и награждение участников</w:t>
            </w:r>
            <w:r>
              <w:rPr>
                <w:rFonts w:ascii="Times New Roman" w:hAnsi="Times New Roman"/>
                <w:sz w:val="24"/>
              </w:rPr>
              <w:t xml:space="preserve"> (участники, будут приглашены через электронную почту, оставленную в заявке)</w:t>
            </w:r>
            <w:r>
              <w:rPr>
                <w:rFonts w:ascii="Times New Roman" w:hAnsi="Times New Roman"/>
                <w:sz w:val="24"/>
              </w:rPr>
              <w:t>; предоставление оригиналов творческих работ.</w:t>
            </w:r>
          </w:p>
          <w:p w14:paraId="2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</w:p>
          <w:p w14:paraId="3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Вторая половина мая 2024</w:t>
            </w:r>
          </w:p>
        </w:tc>
      </w:tr>
    </w:tbl>
    <w:p w14:paraId="3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3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>
        <w:rPr>
          <w:rFonts w:ascii="Times New Roman" w:hAnsi="Times New Roman"/>
          <w:sz w:val="24"/>
        </w:rPr>
        <w:t xml:space="preserve">. Для участия в Конкурсе принимаются </w:t>
      </w:r>
      <w:r>
        <w:rPr>
          <w:rFonts w:ascii="Times New Roman" w:hAnsi="Times New Roman"/>
          <w:sz w:val="24"/>
        </w:rPr>
        <w:t>творческие работы: рисунки,  поделки,вышивка или аппликация.</w:t>
      </w:r>
      <w:r>
        <w:rPr>
          <w:rFonts w:ascii="Times New Roman" w:hAnsi="Times New Roman"/>
          <w:sz w:val="24"/>
        </w:rPr>
        <w:t xml:space="preserve">   </w:t>
      </w:r>
    </w:p>
    <w:p w14:paraId="3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Требования к конкурсным работам:</w:t>
      </w:r>
    </w:p>
    <w:p w14:paraId="35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4.5.1. Участники могут предоставлять работы в любой технике (гуашь, акварель, графика, </w:t>
      </w:r>
      <w:r>
        <w:rPr>
          <w:rFonts w:ascii="Times New Roman" w:hAnsi="Times New Roman"/>
          <w:color w:val="000000"/>
          <w:sz w:val="24"/>
          <w:highlight w:val="white"/>
        </w:rPr>
        <w:t>пластилинография, вышивка</w:t>
      </w:r>
      <w:r>
        <w:rPr>
          <w:rFonts w:ascii="Times New Roman" w:hAnsi="Times New Roman"/>
          <w:color w:val="000000"/>
          <w:sz w:val="24"/>
          <w:highlight w:val="white"/>
        </w:rPr>
        <w:t xml:space="preserve"> и т.д.) для рисунка использовать формат листа А-4, либо А-3, </w:t>
      </w:r>
    </w:p>
    <w:p w14:paraId="36000000">
      <w:pPr>
        <w:pStyle w:val="Style_4"/>
        <w:spacing w:after="0" w:before="0"/>
        <w:ind/>
        <w:contextualSpacing w:val="1"/>
        <w:jc w:val="both"/>
      </w:pPr>
      <w:r>
        <w:t>4.5.2. Используемые материалы: для рисунка:</w:t>
      </w:r>
      <w:r>
        <w:t> </w:t>
      </w:r>
      <w:r>
        <w:t>гелевая</w:t>
      </w:r>
      <w:r>
        <w:t xml:space="preserve"> ручка, тушь, пастель, акварель, цветные карандаши, гуашь, масло, акриловые краски, уголь и иные материалы, предусмотренные автором работы.</w:t>
      </w:r>
    </w:p>
    <w:p w14:paraId="37000000">
      <w:pPr>
        <w:pStyle w:val="Style_4"/>
        <w:spacing w:after="0" w:before="0"/>
        <w:ind/>
        <w:contextualSpacing w:val="1"/>
        <w:jc w:val="both"/>
      </w:pPr>
      <w:r>
        <w:t>4.5.3. в правом нижнем углу необходимо подписать работу, используя этикетку (используя образец)</w:t>
      </w:r>
    </w:p>
    <w:p w14:paraId="38000000">
      <w:pPr>
        <w:pStyle w:val="Style_4"/>
        <w:spacing w:after="0" w:before="0"/>
        <w:ind/>
        <w:contextualSpacing w:val="1"/>
        <w:jc w:val="both"/>
      </w:pPr>
    </w:p>
    <w:p w14:paraId="39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>ФИ участника</w:t>
      </w:r>
    </w:p>
    <w:p w14:paraId="3A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>Возраст участника</w:t>
      </w:r>
    </w:p>
    <w:p w14:paraId="3B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>Образовательная организация</w:t>
      </w:r>
    </w:p>
    <w:p w14:paraId="3C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>Номинация</w:t>
      </w:r>
    </w:p>
    <w:p w14:paraId="3D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 xml:space="preserve">Название работы </w:t>
      </w:r>
    </w:p>
    <w:p w14:paraId="3E000000">
      <w:pPr>
        <w:pStyle w:val="Style_4"/>
        <w:spacing w:after="0" w:before="0"/>
        <w:ind/>
        <w:contextualSpacing w:val="1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margin">
                  <wp:align>left</wp:align>
                </wp:positionH>
                <wp:positionV relativeFrom="paragraph">
                  <wp:posOffset>120124</wp:posOffset>
                </wp:positionV>
                <wp:extent cx="3800172" cy="985962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00172" cy="9859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0"/>
                        <a:effectRef idx="0"/>
                        <a:fontRef idx="none"/>
                      </wps:style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F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>Иванова Мария</w:t>
      </w:r>
    </w:p>
    <w:p w14:paraId="40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>15 лет</w:t>
      </w:r>
    </w:p>
    <w:p w14:paraId="41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>МАОУ гимназия №26</w:t>
      </w:r>
    </w:p>
    <w:p w14:paraId="42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>Номинация «Семейные ценности чувашского народа»</w:t>
      </w:r>
    </w:p>
    <w:p w14:paraId="43000000">
      <w:pPr>
        <w:pStyle w:val="Style_4"/>
        <w:spacing w:after="0" w:before="0"/>
        <w:ind/>
        <w:contextualSpacing w:val="1"/>
        <w:jc w:val="both"/>
        <w:rPr>
          <w:b w:val="1"/>
        </w:rPr>
      </w:pPr>
      <w:r>
        <w:rPr>
          <w:b w:val="1"/>
        </w:rPr>
        <w:t>Домашняя вышивка</w:t>
      </w:r>
    </w:p>
    <w:p w14:paraId="44000000">
      <w:pPr>
        <w:pStyle w:val="Style_4"/>
        <w:spacing w:after="0" w:before="0"/>
        <w:ind/>
        <w:contextualSpacing w:val="1"/>
        <w:jc w:val="both"/>
      </w:pPr>
    </w:p>
    <w:p w14:paraId="45000000">
      <w:pPr>
        <w:pStyle w:val="Style_4"/>
        <w:spacing w:after="0" w:before="0"/>
        <w:ind/>
        <w:contextualSpacing w:val="1"/>
        <w:jc w:val="both"/>
      </w:pPr>
      <w:r>
        <w:t>4.5.4</w:t>
      </w:r>
      <w:r>
        <w:t>.</w:t>
      </w:r>
      <w:r>
        <w:t xml:space="preserve">  </w:t>
      </w:r>
      <w:r>
        <w:t>Р</w:t>
      </w:r>
      <w:r>
        <w:t>исунок должен со</w:t>
      </w:r>
      <w:r>
        <w:t>ответствовать тематике конкурса;</w:t>
      </w:r>
    </w:p>
    <w:p w14:paraId="46000000">
      <w:pPr>
        <w:pStyle w:val="Style_4"/>
        <w:spacing w:after="0" w:before="0"/>
        <w:ind/>
        <w:contextualSpacing w:val="1"/>
        <w:jc w:val="both"/>
      </w:pPr>
      <w:r>
        <w:t>4.5.5. З</w:t>
      </w:r>
      <w:r>
        <w:t>апрещается копирование чужих работ, использование наклеек и фотографи</w:t>
      </w:r>
      <w:r>
        <w:t>й, исключение составляет коллаж;</w:t>
      </w:r>
    </w:p>
    <w:p w14:paraId="47000000">
      <w:pPr>
        <w:pStyle w:val="Style_4"/>
        <w:spacing w:after="0" w:before="0"/>
        <w:ind/>
        <w:contextualSpacing w:val="1"/>
        <w:jc w:val="both"/>
      </w:pPr>
      <w:r>
        <w:t>4.5.6. На конкурс не принимаются работы, оскорбляющие достоинство и чувства других людей, не укладывающиеся в тематику конкурса;</w:t>
      </w:r>
    </w:p>
    <w:p w14:paraId="48000000">
      <w:pPr>
        <w:pStyle w:val="Style_4"/>
        <w:spacing w:after="0" w:before="0"/>
        <w:ind/>
        <w:contextualSpacing w:val="1"/>
        <w:jc w:val="both"/>
      </w:pPr>
      <w:r>
        <w:t xml:space="preserve">4.5.7. </w:t>
      </w:r>
      <w:r>
        <w:t>На конкурс могут быть представлены индивидуальные и коллективные работы. Участники могут под</w:t>
      </w:r>
      <w:r>
        <w:t>ать не одну работу, a несколько;</w:t>
      </w:r>
    </w:p>
    <w:p w14:paraId="49000000">
      <w:pPr>
        <w:pStyle w:val="Style_4"/>
        <w:spacing w:after="0" w:before="0"/>
        <w:ind/>
        <w:contextualSpacing w:val="1"/>
        <w:jc w:val="both"/>
      </w:pPr>
      <w:r>
        <w:t>4.5.</w:t>
      </w:r>
      <w:r>
        <w:t>8</w:t>
      </w:r>
      <w:r>
        <w:t>. Работы по завершении конкурса не возвращаются и остают</w:t>
      </w:r>
      <w:r>
        <w:t>ся в распоряжении организаторов;</w:t>
      </w:r>
    </w:p>
    <w:p w14:paraId="4A000000">
      <w:pPr>
        <w:pStyle w:val="Style_4"/>
        <w:spacing w:after="0" w:before="0"/>
        <w:ind/>
        <w:contextualSpacing w:val="1"/>
        <w:jc w:val="both"/>
      </w:pPr>
      <w:r>
        <w:t>4.5.9. Использование рамки на усмотрение автора.</w:t>
      </w:r>
    </w:p>
    <w:p w14:paraId="4B000000">
      <w:pPr>
        <w:pStyle w:val="Style_4"/>
        <w:spacing w:after="0" w:before="0"/>
        <w:ind/>
        <w:contextualSpacing w:val="1"/>
        <w:jc w:val="both"/>
      </w:pPr>
      <w:r>
        <w:t xml:space="preserve">4.5.9. К каждой работе в свободной форме прилагается краткое описание работы (задумки автора). </w:t>
      </w:r>
    </w:p>
    <w:p w14:paraId="4C000000">
      <w:pPr>
        <w:pStyle w:val="Style_4"/>
        <w:spacing w:after="0" w:before="0"/>
        <w:ind/>
        <w:contextualSpacing w:val="1"/>
        <w:jc w:val="both"/>
      </w:pPr>
    </w:p>
    <w:p w14:paraId="4D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>5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. КРИТЕРИИ ОЦЕНИВАНИЯ КОНКУРСНЫХ МАТЕРИАЛОВ</w:t>
      </w:r>
    </w:p>
    <w:p w14:paraId="4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соответствие тематической направленности конкурса;</w:t>
      </w:r>
    </w:p>
    <w:p w14:paraId="4F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оригинальность творческого замысла и исполнения работы;</w:t>
      </w:r>
    </w:p>
    <w:p w14:paraId="50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качество оформления работы;</w:t>
      </w:r>
    </w:p>
    <w:p w14:paraId="5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соответствие возрасту;</w:t>
      </w:r>
    </w:p>
    <w:p w14:paraId="5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мастерство исполнения;</w:t>
      </w:r>
    </w:p>
    <w:p w14:paraId="5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ПОДВЕДЕНИЕ ИТОГОВ</w:t>
      </w:r>
    </w:p>
    <w:p w14:paraId="5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Для подведения итогов Конкурса организаторы формируют жюри</w:t>
      </w:r>
      <w:r>
        <w:rPr>
          <w:rFonts w:ascii="Times New Roman" w:hAnsi="Times New Roman"/>
          <w:sz w:val="24"/>
        </w:rPr>
        <w:t>;</w:t>
      </w:r>
    </w:p>
    <w:p w14:paraId="5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Жюри определяет победителей и призеров в каждой номинации обозначенных возрастных групп</w:t>
      </w:r>
      <w:r>
        <w:rPr>
          <w:rFonts w:ascii="Times New Roman" w:hAnsi="Times New Roman"/>
          <w:sz w:val="24"/>
        </w:rPr>
        <w:t>;</w:t>
      </w:r>
    </w:p>
    <w:p w14:paraId="5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Победителями считаются участники, награжденные дипломами первой степени. Призерами считаются участники, награжденные дипломами второй и третьей степени.</w:t>
      </w:r>
    </w:p>
    <w:p w14:paraId="5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Итоги К</w:t>
      </w:r>
      <w:r>
        <w:rPr>
          <w:rFonts w:ascii="Times New Roman" w:hAnsi="Times New Roman"/>
          <w:sz w:val="24"/>
        </w:rPr>
        <w:t>онкурса будут размещены на сайте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МАОУ гимназия №26 г. Томска http://gim26.tomsk.ru/news</w:t>
      </w:r>
    </w:p>
    <w:p w14:paraId="59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4"/>
        </w:rPr>
      </w:pPr>
    </w:p>
    <w:p w14:paraId="5A000000">
      <w:pPr>
        <w:spacing w:after="0" w:line="240" w:lineRule="auto"/>
        <w:ind/>
        <w:contextualSpacing w:val="1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Координаторы Конкурса: </w:t>
      </w:r>
      <w:r>
        <w:rPr>
          <w:rFonts w:ascii="Times New Roman" w:hAnsi="Times New Roman"/>
          <w:i w:val="1"/>
          <w:sz w:val="24"/>
        </w:rPr>
        <w:t xml:space="preserve">Канаки Снежана Дмитриевна, заместитель директора по УР МАОУ гимназия №26 г. Томска, </w:t>
      </w:r>
      <w:r>
        <w:rPr>
          <w:rFonts w:ascii="Times New Roman" w:hAnsi="Times New Roman"/>
          <w:i w:val="1"/>
          <w:sz w:val="24"/>
        </w:rPr>
        <w:t>mur</w:t>
      </w:r>
      <w:r>
        <w:rPr>
          <w:rFonts w:ascii="Times New Roman" w:hAnsi="Times New Roman"/>
          <w:i w:val="1"/>
          <w:sz w:val="24"/>
        </w:rPr>
        <w:t>-</w:t>
      </w:r>
      <w:r>
        <w:rPr>
          <w:rFonts w:ascii="Times New Roman" w:hAnsi="Times New Roman"/>
          <w:i w:val="1"/>
          <w:sz w:val="24"/>
        </w:rPr>
        <w:t>snezhana</w:t>
      </w:r>
      <w:r>
        <w:rPr>
          <w:rFonts w:ascii="Times New Roman" w:hAnsi="Times New Roman"/>
          <w:i w:val="1"/>
          <w:sz w:val="24"/>
        </w:rPr>
        <w:t>@</w:t>
      </w:r>
      <w:r>
        <w:rPr>
          <w:rFonts w:ascii="Times New Roman" w:hAnsi="Times New Roman"/>
          <w:i w:val="1"/>
          <w:sz w:val="24"/>
        </w:rPr>
        <w:t>yandex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ru</w:t>
      </w:r>
      <w:r>
        <w:rPr>
          <w:rFonts w:ascii="Times New Roman" w:hAnsi="Times New Roman"/>
          <w:i w:val="1"/>
          <w:sz w:val="24"/>
        </w:rPr>
        <w:t xml:space="preserve"> ,</w:t>
      </w:r>
      <w:r>
        <w:rPr>
          <w:rFonts w:ascii="Times New Roman" w:hAnsi="Times New Roman"/>
          <w:i w:val="1"/>
          <w:sz w:val="24"/>
        </w:rPr>
        <w:t xml:space="preserve"> +7-906-948-86-38</w:t>
      </w:r>
    </w:p>
    <w:p w14:paraId="5B00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5C00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14:paraId="5D00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</w:p>
    <w:p w14:paraId="5E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Заявка на участие в конкурсе творческих работ </w:t>
      </w:r>
    </w:p>
    <w:p w14:paraId="5F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«Семья – хранительница национальных ценностей»</w:t>
      </w:r>
    </w:p>
    <w:p w14:paraId="6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5"/>
        <w:tblW w:type="auto" w:w="0"/>
        <w:tblLayout w:type="fixed"/>
      </w:tblPr>
      <w:tblGrid>
        <w:gridCol w:w="1178"/>
        <w:gridCol w:w="1082"/>
        <w:gridCol w:w="1677"/>
        <w:gridCol w:w="1728"/>
        <w:gridCol w:w="1660"/>
        <w:gridCol w:w="1385"/>
        <w:gridCol w:w="1746"/>
      </w:tblGrid>
      <w:tr>
        <w:tc>
          <w:tcPr>
            <w:tcW w:type="dxa" w:w="1178"/>
          </w:tcPr>
          <w:p w14:paraId="61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участника</w:t>
            </w:r>
          </w:p>
        </w:tc>
        <w:tc>
          <w:tcPr>
            <w:tcW w:type="dxa" w:w="1082"/>
          </w:tcPr>
          <w:p w14:paraId="62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</w:t>
            </w:r>
            <w:r>
              <w:rPr>
                <w:rFonts w:ascii="Times New Roman" w:hAnsi="Times New Roman"/>
                <w:sz w:val="20"/>
              </w:rPr>
              <w:t xml:space="preserve"> участника </w:t>
            </w:r>
          </w:p>
        </w:tc>
        <w:tc>
          <w:tcPr>
            <w:tcW w:type="dxa" w:w="1677"/>
          </w:tcPr>
          <w:p w14:paraId="63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Образовательное учреждение</w:t>
            </w:r>
          </w:p>
        </w:tc>
        <w:tc>
          <w:tcPr>
            <w:tcW w:type="dxa" w:w="1728"/>
          </w:tcPr>
          <w:p w14:paraId="64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Номинация </w:t>
            </w:r>
          </w:p>
        </w:tc>
        <w:tc>
          <w:tcPr>
            <w:tcW w:type="dxa" w:w="1660"/>
          </w:tcPr>
          <w:p w14:paraId="65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Название работы </w:t>
            </w:r>
          </w:p>
        </w:tc>
        <w:tc>
          <w:tcPr>
            <w:tcW w:type="dxa" w:w="1385"/>
          </w:tcPr>
          <w:p w14:paraId="66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руководителя/родителя</w:t>
            </w:r>
          </w:p>
        </w:tc>
        <w:tc>
          <w:tcPr>
            <w:tcW w:type="dxa" w:w="1746"/>
          </w:tcPr>
          <w:p w14:paraId="67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Контактные данные руководителя (координатора) </w:t>
            </w:r>
          </w:p>
        </w:tc>
      </w:tr>
      <w:tr>
        <w:tc>
          <w:tcPr>
            <w:tcW w:type="dxa" w:w="1178"/>
          </w:tcPr>
          <w:p w14:paraId="68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2"/>
          </w:tcPr>
          <w:p w14:paraId="69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77"/>
          </w:tcPr>
          <w:p w14:paraId="6A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8"/>
          </w:tcPr>
          <w:p w14:paraId="6B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</w:tcPr>
          <w:p w14:paraId="6C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5"/>
          </w:tcPr>
          <w:p w14:paraId="6D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46"/>
          </w:tcPr>
          <w:p w14:paraId="6E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F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p w14:paraId="70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600" w:left="96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49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1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93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5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7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9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1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53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5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List Paragraph"/>
    <w:basedOn w:val="Style_6"/>
    <w:link w:val="Style_1_ch"/>
    <w:pPr>
      <w:ind w:firstLine="0" w:left="720"/>
      <w:contextualSpacing w:val="1"/>
    </w:pPr>
  </w:style>
  <w:style w:styleId="Style_1_ch" w:type="character">
    <w:name w:val="List Paragraph"/>
    <w:basedOn w:val="Style_6_ch"/>
    <w:link w:val="Style_1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Normal (Web)"/>
    <w:basedOn w:val="Style_6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6_ch"/>
    <w:link w:val="Style_4"/>
    <w:rPr>
      <w:rFonts w:ascii="Times New Roman" w:hAnsi="Times New Roman"/>
      <w:sz w:val="24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2024-02-15T04:35:44Z</dcterms:modified>
</cp:coreProperties>
</file>