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9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93" w:type="dxa"/>
          </w:tcPr>
          <w:p>
            <w:pPr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ДЕПАРТАМЕНТ ОБРАЗОВАНИЯ АДМИНИСТРАЦИИ ГОРОДА ТОМСКА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93" w:type="dxa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8"/>
                <w:szCs w:val="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  <w:t>МУНИЦИПАЛЬНОЕ АВТОНОМНОЕ ОБРАЗОВАТЕЛЬНОЕ УЧРЕЖДЕНИЕ ДОПОЛНИТЕЛЬНОГО ОБРАЗОВАНИя</w:t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42"/>
                <w:szCs w:val="42"/>
                <w:lang w:eastAsia="ru-RU"/>
              </w:rPr>
              <w:t>ДВОРЕЦ ТВОРЧЕСТВА ДЕТЕЙ И МОЛОДЕЖИ</w:t>
            </w:r>
            <w:r>
              <w:rPr>
                <w:rFonts w:ascii="Times New Roman" w:hAnsi="Times New Roman" w:eastAsia="Times New Roman"/>
                <w:b/>
                <w:sz w:val="42"/>
                <w:szCs w:val="42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spacing w:val="20"/>
                <w:sz w:val="36"/>
                <w:szCs w:val="36"/>
                <w:lang w:eastAsia="ru-RU"/>
              </w:rPr>
              <w:t>ГОРОДА ТОМСКА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 w:hRule="atLeast"/>
        </w:trPr>
        <w:tc>
          <w:tcPr>
            <w:tcW w:w="9993" w:type="dxa"/>
          </w:tcPr>
          <w:p>
            <w:pPr>
              <w:jc w:val="center"/>
              <w:rPr>
                <w:rFonts w:ascii="Times New Roman" w:hAnsi="Times New Roman" w:eastAsia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 w:eastAsia="Calibri"/>
                <w:sz w:val="18"/>
                <w:szCs w:val="18"/>
              </w:rPr>
              <w:t xml:space="preserve">634041 г.Томск, ул.Вершинина 17, факс/тел. </w:t>
            </w:r>
            <w:r>
              <w:rPr>
                <w:rFonts w:ascii="Times New Roman" w:hAnsi="Times New Roman" w:eastAsia="Calibri"/>
                <w:sz w:val="18"/>
                <w:szCs w:val="18"/>
                <w:lang w:val="en-US"/>
              </w:rPr>
              <w:t xml:space="preserve">(3822) 55-73-02, e-mail: </w:t>
            </w:r>
            <w:r>
              <w:fldChar w:fldCharType="begin"/>
            </w:r>
            <w:r>
              <w:instrText xml:space="preserve"> HYPERLINK "mailto:dtdm@education.ru"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sz w:val="18"/>
                <w:szCs w:val="18"/>
                <w:lang w:val="en-US"/>
              </w:rPr>
              <w:t>dtdm@education.ru</w:t>
            </w:r>
            <w:r>
              <w:rPr>
                <w:rStyle w:val="7"/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imes New Roman" w:hAnsi="Times New Roman" w:eastAsia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ИНН</w:t>
            </w:r>
            <w:r>
              <w:rPr>
                <w:rFonts w:ascii="Times New Roman" w:hAnsi="Times New Roman" w:eastAsia="Calibri"/>
                <w:sz w:val="18"/>
                <w:szCs w:val="18"/>
                <w:lang w:val="en-US"/>
              </w:rPr>
              <w:t xml:space="preserve"> 7018039450, 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КПП</w:t>
            </w:r>
            <w:r>
              <w:rPr>
                <w:rFonts w:ascii="Times New Roman" w:hAnsi="Times New Roman" w:eastAsia="Calibri"/>
                <w:sz w:val="18"/>
                <w:szCs w:val="18"/>
                <w:lang w:val="en-US"/>
              </w:rPr>
              <w:t xml:space="preserve"> 701701001</w:t>
            </w:r>
          </w:p>
        </w:tc>
      </w:tr>
    </w:tbl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/>
          <w:sz w:val="26"/>
          <w:szCs w:val="26"/>
          <w:u w:val="single"/>
        </w:rPr>
        <w:t>Информация</w:t>
      </w:r>
      <w:r>
        <w:rPr>
          <w:rFonts w:ascii="Times New Roman" w:hAnsi="Times New Roman"/>
          <w:b/>
          <w:sz w:val="26"/>
          <w:szCs w:val="26"/>
          <w:u w:val="single"/>
        </w:rPr>
        <w:br w:type="textWrapping"/>
      </w:r>
      <w:r>
        <w:rPr>
          <w:rFonts w:ascii="Times New Roman" w:hAnsi="Times New Roman" w:cs="Times New Roman"/>
          <w:b/>
        </w:rPr>
        <w:t xml:space="preserve">для подготовки аналитической справки и распоряжения по итогам учебного года </w:t>
      </w:r>
      <w:r>
        <w:rPr>
          <w:rFonts w:ascii="Times New Roman" w:hAnsi="Times New Roman" w:cs="Times New Roman"/>
          <w:b/>
        </w:rPr>
        <w:br w:type="textWrapping"/>
      </w:r>
      <w:r>
        <w:rPr>
          <w:rFonts w:ascii="Times New Roman" w:hAnsi="Times New Roman" w:cs="Times New Roman"/>
          <w:b/>
        </w:rPr>
        <w:t>на следующий учебный год по форме:</w:t>
      </w:r>
    </w:p>
    <w:p>
      <w:pPr>
        <w:pStyle w:val="13"/>
        <w:numPr>
          <w:ilvl w:val="0"/>
          <w:numId w:val="1"/>
        </w:numPr>
        <w:spacing w:after="0" w:line="240" w:lineRule="auto"/>
        <w:ind w:left="2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Комплектование учреждения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9"/>
        <w:gridCol w:w="2169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867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2023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кружковцев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 01.06.2023г.</w:t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сохранности контингента</w:t>
            </w:r>
          </w:p>
        </w:tc>
        <w:tc>
          <w:tcPr>
            <w:tcW w:w="2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color w:val="FF0000"/>
              </w:rPr>
              <w:t>групп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01.06.23</w:t>
            </w:r>
          </w:p>
        </w:tc>
        <w:tc>
          <w:tcPr>
            <w:tcW w:w="2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наполняемость групп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ДТДиМ </w:t>
            </w:r>
          </w:p>
        </w:tc>
        <w:tc>
          <w:tcPr>
            <w:tcW w:w="21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9364</w:t>
            </w:r>
          </w:p>
        </w:tc>
        <w:tc>
          <w:tcPr>
            <w:tcW w:w="2169" w:type="dxa"/>
          </w:tcPr>
          <w:p>
            <w:pPr>
              <w:spacing w:after="0" w:line="240" w:lineRule="auto"/>
              <w:ind w:firstLine="660" w:firstLineChars="3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2170" w:type="dxa"/>
          </w:tcPr>
          <w:p>
            <w:pPr>
              <w:spacing w:after="0" w:line="240" w:lineRule="auto"/>
              <w:ind w:firstLine="660" w:firstLineChars="3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595</w:t>
            </w:r>
          </w:p>
        </w:tc>
        <w:tc>
          <w:tcPr>
            <w:tcW w:w="2170" w:type="dxa"/>
          </w:tcPr>
          <w:p>
            <w:pPr>
              <w:spacing w:after="0" w:line="240" w:lineRule="auto"/>
              <w:ind w:firstLine="770" w:firstLineChars="3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</w:tbl>
    <w:p>
      <w:pPr>
        <w:pStyle w:val="10"/>
        <w:rPr>
          <w:sz w:val="22"/>
          <w:szCs w:val="22"/>
        </w:rPr>
      </w:pPr>
    </w:p>
    <w:p>
      <w:pPr>
        <w:pStyle w:val="10"/>
        <w:numPr>
          <w:ilvl w:val="0"/>
          <w:numId w:val="1"/>
        </w:numPr>
        <w:ind w:left="220" w:firstLine="0"/>
        <w:rPr>
          <w:sz w:val="22"/>
          <w:szCs w:val="22"/>
        </w:rPr>
      </w:pPr>
      <w:r>
        <w:rPr>
          <w:sz w:val="22"/>
          <w:szCs w:val="22"/>
        </w:rPr>
        <w:t>Распределение обучающихся по направленностям образовательных программ (на 01.06.2023).</w:t>
      </w:r>
    </w:p>
    <w:tbl>
      <w:tblPr>
        <w:tblStyle w:val="5"/>
        <w:tblW w:w="4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83"/>
        <w:gridCol w:w="673"/>
        <w:gridCol w:w="491"/>
        <w:gridCol w:w="673"/>
        <w:gridCol w:w="447"/>
        <w:gridCol w:w="674"/>
        <w:gridCol w:w="448"/>
        <w:gridCol w:w="674"/>
        <w:gridCol w:w="491"/>
        <w:gridCol w:w="674"/>
        <w:gridCol w:w="448"/>
        <w:gridCol w:w="674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</w:t>
            </w:r>
          </w:p>
        </w:tc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>
              <w:rPr>
                <w:b/>
                <w:color w:val="FF0000"/>
                <w:sz w:val="22"/>
                <w:szCs w:val="22"/>
                <w:u w:val="single"/>
              </w:rPr>
              <w:t>кружковцев</w:t>
            </w:r>
          </w:p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01.06.2023</w:t>
            </w:r>
          </w:p>
        </w:tc>
        <w:tc>
          <w:tcPr>
            <w:tcW w:w="319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Распределение по направленностям </w:t>
            </w:r>
          </w:p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количество и 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0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9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туристско-краеведческая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ДТДиМ 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9364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730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7,7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2721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231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4566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>
      <w:pPr>
        <w:pStyle w:val="10"/>
        <w:rPr>
          <w:bCs/>
          <w:sz w:val="22"/>
          <w:szCs w:val="22"/>
        </w:rPr>
      </w:pPr>
    </w:p>
    <w:p>
      <w:pPr>
        <w:pStyle w:val="10"/>
        <w:numPr>
          <w:ilvl w:val="0"/>
          <w:numId w:val="1"/>
        </w:numPr>
        <w:ind w:left="22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Распределение обучающихся </w:t>
      </w:r>
      <w:r>
        <w:rPr>
          <w:b/>
          <w:bCs/>
          <w:color w:val="FF0000"/>
          <w:sz w:val="22"/>
          <w:szCs w:val="22"/>
          <w:u w:val="single"/>
        </w:rPr>
        <w:t>(детей)</w:t>
      </w:r>
      <w:r>
        <w:rPr>
          <w:bCs/>
          <w:sz w:val="22"/>
          <w:szCs w:val="22"/>
        </w:rPr>
        <w:t xml:space="preserve"> по уровням образования (на 01.06.2023).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04"/>
        <w:gridCol w:w="992"/>
        <w:gridCol w:w="936"/>
        <w:gridCol w:w="936"/>
        <w:gridCol w:w="936"/>
        <w:gridCol w:w="936"/>
        <w:gridCol w:w="976"/>
        <w:gridCol w:w="935"/>
        <w:gridCol w:w="93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УДО</w:t>
            </w:r>
          </w:p>
        </w:tc>
        <w:tc>
          <w:tcPr>
            <w:tcW w:w="5740" w:type="dxa"/>
            <w:gridSpan w:val="6"/>
          </w:tcPr>
          <w:p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обучающихся 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(детей)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уровням (</w:t>
            </w:r>
            <w:r>
              <w:rPr>
                <w:b/>
                <w:color w:val="FF0000"/>
                <w:sz w:val="22"/>
                <w:szCs w:val="22"/>
              </w:rPr>
              <w:t>количество и %)</w:t>
            </w:r>
          </w:p>
        </w:tc>
        <w:tc>
          <w:tcPr>
            <w:tcW w:w="976" w:type="dxa"/>
            <w:vMerge w:val="restart"/>
          </w:tcPr>
          <w:p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>
              <w:rPr>
                <w:b/>
                <w:sz w:val="22"/>
                <w:szCs w:val="22"/>
                <w:u w:val="single"/>
              </w:rPr>
              <w:t>детей,</w:t>
            </w:r>
            <w:r>
              <w:rPr>
                <w:sz w:val="22"/>
                <w:szCs w:val="22"/>
              </w:rPr>
              <w:t xml:space="preserve"> из них</w:t>
            </w:r>
          </w:p>
        </w:tc>
        <w:tc>
          <w:tcPr>
            <w:tcW w:w="935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  <w:tc>
          <w:tcPr>
            <w:tcW w:w="935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инвалидов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«группы риска»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134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начального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18 лет</w:t>
            </w:r>
          </w:p>
        </w:tc>
        <w:tc>
          <w:tcPr>
            <w:tcW w:w="97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5 лет</w:t>
            </w:r>
          </w:p>
        </w:tc>
        <w:tc>
          <w:tcPr>
            <w:tcW w:w="992" w:type="dxa"/>
          </w:tcPr>
          <w:p>
            <w:pPr>
              <w:pStyle w:val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5-6 лет</w:t>
            </w:r>
          </w:p>
        </w:tc>
        <w:tc>
          <w:tcPr>
            <w:tcW w:w="93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7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</w:tcPr>
          <w:p>
            <w:pPr>
              <w:pStyle w:val="10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restart"/>
          </w:tcPr>
          <w:p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t xml:space="preserve">МАОУ ДО ДТДиМ </w:t>
            </w:r>
          </w:p>
        </w:tc>
        <w:tc>
          <w:tcPr>
            <w:tcW w:w="1004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92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2735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4186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76" w:type="dxa"/>
            <w:vMerge w:val="restart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7881</w:t>
            </w:r>
          </w:p>
        </w:tc>
        <w:tc>
          <w:tcPr>
            <w:tcW w:w="935" w:type="dxa"/>
            <w:vMerge w:val="restart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5" w:type="dxa"/>
            <w:vMerge w:val="restart"/>
          </w:tcPr>
          <w:p>
            <w:pPr>
              <w:pStyle w:val="10"/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936" w:type="dxa"/>
            <w:vMerge w:val="restart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4" w:type="dxa"/>
            <w:vMerge w:val="continue"/>
          </w:tcPr>
          <w:p>
            <w:pPr>
              <w:pStyle w:val="10"/>
              <w:jc w:val="center"/>
            </w:pPr>
          </w:p>
        </w:tc>
        <w:tc>
          <w:tcPr>
            <w:tcW w:w="1004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0,7%</w:t>
            </w:r>
          </w:p>
        </w:tc>
        <w:tc>
          <w:tcPr>
            <w:tcW w:w="992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4%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35%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53%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7%</w:t>
            </w:r>
          </w:p>
        </w:tc>
        <w:tc>
          <w:tcPr>
            <w:tcW w:w="936" w:type="dxa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0,3%</w:t>
            </w:r>
          </w:p>
        </w:tc>
        <w:tc>
          <w:tcPr>
            <w:tcW w:w="976" w:type="dxa"/>
            <w:vMerge w:val="continue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 w:val="continue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  <w:vMerge w:val="continue"/>
          </w:tcPr>
          <w:p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pStyle w:val="1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</w:p>
    <w:p>
      <w:pPr>
        <w:pStyle w:val="1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</w:p>
    <w:p>
      <w:pPr>
        <w:pStyle w:val="1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</w:p>
    <w:p>
      <w:pPr>
        <w:pStyle w:val="1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</w:p>
    <w:p>
      <w:pPr>
        <w:pStyle w:val="13"/>
        <w:numPr>
          <w:ilvl w:val="0"/>
          <w:numId w:val="1"/>
        </w:numPr>
        <w:tabs>
          <w:tab w:val="left" w:pos="567"/>
        </w:tabs>
        <w:spacing w:after="0" w:line="240" w:lineRule="auto"/>
        <w:ind w:left="2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Формы организации образовательного процесса </w:t>
      </w:r>
      <w:r>
        <w:rPr>
          <w:rFonts w:ascii="Times New Roman" w:hAnsi="Times New Roman" w:cs="Times New Roman"/>
          <w:color w:val="FF0000"/>
        </w:rPr>
        <w:t>(добавляете, если есть другие</w:t>
      </w:r>
      <w:r>
        <w:rPr>
          <w:rFonts w:ascii="Times New Roman" w:hAnsi="Times New Roman" w:cs="Times New Roman"/>
        </w:rPr>
        <w:t>).</w:t>
      </w:r>
    </w:p>
    <w:p>
      <w:pPr>
        <w:pStyle w:val="1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12"/>
        <w:tblW w:w="10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459"/>
        <w:gridCol w:w="532"/>
        <w:gridCol w:w="565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428"/>
        <w:gridCol w:w="425"/>
        <w:gridCol w:w="425"/>
        <w:gridCol w:w="25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8789" w:type="dxa"/>
            <w:gridSpan w:val="17"/>
          </w:tcPr>
          <w:p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образовательного процесса </w:t>
            </w:r>
          </w:p>
          <w:p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(количество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43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Merge w:val="restart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33" w:type="dxa"/>
            <w:vMerge w:val="restart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1843" w:type="dxa"/>
            <w:gridSpan w:val="3"/>
          </w:tcPr>
          <w:p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- студия</w:t>
            </w:r>
          </w:p>
        </w:tc>
        <w:tc>
          <w:tcPr>
            <w:tcW w:w="709" w:type="dxa"/>
            <w:vMerge w:val="restart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программы</w:t>
            </w:r>
          </w:p>
        </w:tc>
        <w:tc>
          <w:tcPr>
            <w:tcW w:w="709" w:type="dxa"/>
            <w:vMerge w:val="restart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567" w:type="dxa"/>
            <w:vMerge w:val="restart"/>
            <w:textDirection w:val="btLr"/>
          </w:tcPr>
          <w:p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образовательное объединение (группы по г.о.)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>
            <w:pPr>
              <w:tabs>
                <w:tab w:val="left" w:pos="567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Штабы, активы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>
            <w:pPr>
              <w:tabs>
                <w:tab w:val="left" w:pos="567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парламент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425" w:type="dxa"/>
            <w:vMerge w:val="restart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амбль</w:t>
            </w:r>
          </w:p>
        </w:tc>
        <w:tc>
          <w:tcPr>
            <w:tcW w:w="425" w:type="dxa"/>
            <w:vMerge w:val="restart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6" w:type="dxa"/>
            <w:gridSpan w:val="2"/>
            <w:vMerge w:val="restart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843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муз.- хор.</w:t>
            </w:r>
          </w:p>
        </w:tc>
        <w:tc>
          <w:tcPr>
            <w:tcW w:w="567" w:type="dxa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Хореографич.</w:t>
            </w:r>
          </w:p>
        </w:tc>
        <w:tc>
          <w:tcPr>
            <w:tcW w:w="709" w:type="dxa"/>
            <w:textDirection w:val="btLr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 .</w:t>
            </w:r>
          </w:p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709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Merge w:val="continue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843" w:type="dxa"/>
          </w:tcPr>
          <w:p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ДТДиМ </w:t>
            </w:r>
          </w:p>
        </w:tc>
        <w:tc>
          <w:tcPr>
            <w:tcW w:w="460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3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567" w:type="dxa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8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0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" w:type="dxa"/>
            <w:gridSpan w:val="2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3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>
      <w:pPr>
        <w:pStyle w:val="10"/>
        <w:rPr>
          <w:color w:val="000000"/>
          <w:sz w:val="22"/>
          <w:szCs w:val="22"/>
        </w:rPr>
      </w:pPr>
    </w:p>
    <w:tbl>
      <w:tblPr>
        <w:tblStyle w:val="12"/>
        <w:tblpPr w:leftFromText="180" w:rightFromText="180" w:vertAnchor="text" w:tblpX="11305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3" w:type="dxa"/>
          </w:tcPr>
          <w:p>
            <w:pPr>
              <w:pStyle w:val="10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3" w:type="dxa"/>
          </w:tcPr>
          <w:p>
            <w:pPr>
              <w:pStyle w:val="10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12"/>
        <w:tblpPr w:leftFromText="180" w:rightFromText="180" w:vertAnchor="text" w:tblpX="11305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083" w:type="dxa"/>
          </w:tcPr>
          <w:p>
            <w:pPr>
              <w:pStyle w:val="10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12"/>
        <w:tblpPr w:leftFromText="180" w:rightFromText="180" w:vertAnchor="text" w:tblpX="11305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3" w:type="dxa"/>
          </w:tcPr>
          <w:p>
            <w:pPr>
              <w:pStyle w:val="10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</w:tr>
    </w:tbl>
    <w:p>
      <w:pPr>
        <w:pStyle w:val="10"/>
        <w:numPr>
          <w:ilvl w:val="0"/>
          <w:numId w:val="2"/>
        </w:numPr>
        <w:ind w:left="22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Характеристика дополнительных общеобразовательных программ</w:t>
      </w:r>
      <w:r>
        <w:rPr>
          <w:b/>
          <w:bCs/>
          <w:color w:val="000000"/>
          <w:sz w:val="22"/>
          <w:szCs w:val="22"/>
        </w:rPr>
        <w:t xml:space="preserve"> на 01.06.2023</w:t>
      </w:r>
    </w:p>
    <w:p>
      <w:pPr>
        <w:pStyle w:val="10"/>
        <w:rPr>
          <w:color w:val="000000"/>
          <w:sz w:val="22"/>
          <w:szCs w:val="22"/>
        </w:rPr>
      </w:pPr>
    </w:p>
    <w:tbl>
      <w:tblPr>
        <w:tblStyle w:val="5"/>
        <w:tblW w:w="10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426"/>
        <w:gridCol w:w="425"/>
        <w:gridCol w:w="425"/>
        <w:gridCol w:w="425"/>
        <w:gridCol w:w="426"/>
        <w:gridCol w:w="425"/>
        <w:gridCol w:w="709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УДО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Направленность дополнительного образования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 видам </w:t>
            </w:r>
          </w:p>
        </w:tc>
        <w:tc>
          <w:tcPr>
            <w:tcW w:w="1276" w:type="dxa"/>
            <w:gridSpan w:val="3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 срокам реализации</w:t>
            </w:r>
          </w:p>
        </w:tc>
        <w:tc>
          <w:tcPr>
            <w:tcW w:w="2268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 категории обучающихся</w:t>
            </w:r>
          </w:p>
        </w:tc>
        <w:tc>
          <w:tcPr>
            <w:tcW w:w="850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 форме обучения</w:t>
            </w:r>
          </w:p>
        </w:tc>
        <w:tc>
          <w:tcPr>
            <w:tcW w:w="2126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 возрастным категориям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Общеразвивающие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Предпрофессиональные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краткосрочные до 1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 1 года до 3 лет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долгосрочные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Для одаренных детей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адаптированные (для детей с ОВЗ, детей - инвалидов)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Профилактические, социальной адаптации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Для детей в трудной жизней ситуации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дистанционная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426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5-9 лет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10-14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15-17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 и старше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МАОУ ДО ДТДиМ </w:t>
            </w: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Туристско-краеведческая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25" w:type="dxa"/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tbl>
      <w:tblPr>
        <w:tblStyle w:val="12"/>
        <w:tblpPr w:leftFromText="180" w:rightFromText="180" w:vertAnchor="text" w:tblpX="11305" w:tblpY="-7228"/>
        <w:tblOverlap w:val="never"/>
        <w:tblW w:w="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2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2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ru-RU"/>
        </w:rPr>
      </w:pPr>
    </w:p>
    <w:p>
      <w:pPr>
        <w:pStyle w:val="13"/>
        <w:numPr>
          <w:ilvl w:val="0"/>
          <w:numId w:val="2"/>
        </w:numPr>
        <w:spacing w:after="0" w:line="240" w:lineRule="auto"/>
        <w:ind w:lef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Реализуемые городские программы воспитания и дополнительного образования (по направленностям) в 2022 – 2023 учебном году</w:t>
      </w:r>
    </w:p>
    <w:tbl>
      <w:tblPr>
        <w:tblStyle w:val="12"/>
        <w:tblW w:w="10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567"/>
        <w:gridCol w:w="708"/>
        <w:gridCol w:w="709"/>
        <w:gridCol w:w="709"/>
        <w:gridCol w:w="709"/>
        <w:gridCol w:w="708"/>
        <w:gridCol w:w="709"/>
        <w:gridCol w:w="992"/>
        <w:gridCol w:w="709"/>
        <w:gridCol w:w="709"/>
        <w:gridCol w:w="567"/>
        <w:gridCol w:w="567"/>
        <w:gridCol w:w="14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8505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программ / детей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99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251" w:type="dxa"/>
            <w:gridSpan w:val="3"/>
            <w:vMerge w:val="continue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ДТДиМ 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609</w:t>
            </w:r>
          </w:p>
        </w:tc>
        <w:tc>
          <w:tcPr>
            <w:tcW w:w="58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5680</w:t>
            </w:r>
          </w:p>
        </w:tc>
      </w:tr>
    </w:tbl>
    <w:p/>
    <w:tbl>
      <w:tblPr>
        <w:tblStyle w:val="12"/>
        <w:tblpPr w:leftFromText="180" w:rightFromText="180" w:vertAnchor="text" w:tblpX="11305" w:tblpY="-507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/>
        </w:tc>
      </w:tr>
    </w:tbl>
    <w:p/>
    <w:tbl>
      <w:tblPr>
        <w:tblStyle w:val="12"/>
        <w:tblpPr w:leftFromText="180" w:rightFromText="180" w:vertAnchor="text" w:tblpX="11305" w:tblpY="-507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/>
        </w:tc>
      </w:tr>
    </w:tbl>
    <w:tbl>
      <w:tblPr>
        <w:tblStyle w:val="12"/>
        <w:tblpPr w:leftFromText="180" w:rightFromText="180" w:vertAnchor="text" w:tblpX="11305" w:tblpY="-447"/>
        <w:tblOverlap w:val="never"/>
        <w:tblW w:w="3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pStyle w:val="13"/>
        <w:spacing w:after="0" w:line="240" w:lineRule="auto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7.Основные направления платного дополнительного образования (2022-2023 учебный год).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количество обучающихся </w:t>
      </w:r>
    </w:p>
    <w:tbl>
      <w:tblPr>
        <w:tblStyle w:val="5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78"/>
        <w:gridCol w:w="1195"/>
        <w:gridCol w:w="709"/>
        <w:gridCol w:w="1059"/>
        <w:gridCol w:w="634"/>
        <w:gridCol w:w="677"/>
        <w:gridCol w:w="423"/>
        <w:gridCol w:w="450"/>
        <w:gridCol w:w="632"/>
        <w:gridCol w:w="1151"/>
        <w:gridCol w:w="954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481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</w:p>
        </w:tc>
        <w:tc>
          <w:tcPr>
            <w:tcW w:w="552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детей,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платным образованием</w:t>
            </w:r>
          </w:p>
        </w:tc>
        <w:tc>
          <w:tcPr>
            <w:tcW w:w="560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кружковцев,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платным образованием,</w:t>
            </w:r>
          </w:p>
        </w:tc>
        <w:tc>
          <w:tcPr>
            <w:tcW w:w="3406" w:type="pct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(из числа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кружковцев)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481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детей дошкольного возраста</w:t>
            </w:r>
          </w:p>
        </w:tc>
        <w:tc>
          <w:tcPr>
            <w:tcW w:w="496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образовательные и развивающие программы</w:t>
            </w:r>
          </w:p>
        </w:tc>
        <w:tc>
          <w:tcPr>
            <w:tcW w:w="297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иностранного языка</w:t>
            </w:r>
          </w:p>
        </w:tc>
        <w:tc>
          <w:tcPr>
            <w:tcW w:w="317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98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1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296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Психолого-медико-педагогические услуги</w:t>
            </w:r>
          </w:p>
        </w:tc>
        <w:tc>
          <w:tcPr>
            <w:tcW w:w="539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образование и воспитание</w:t>
            </w:r>
          </w:p>
        </w:tc>
        <w:tc>
          <w:tcPr>
            <w:tcW w:w="447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занятия</w:t>
            </w:r>
          </w:p>
        </w:tc>
        <w:tc>
          <w:tcPr>
            <w:tcW w:w="26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МАОУ ДО ДТДиМ</w:t>
            </w:r>
          </w:p>
        </w:tc>
        <w:tc>
          <w:tcPr>
            <w:tcW w:w="552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332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9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9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44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6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9"/>
        <w:spacing w:after="0" w:line="240" w:lineRule="auto"/>
        <w:ind w:left="0"/>
        <w:rPr>
          <w:rFonts w:ascii="Times New Roman" w:hAnsi="Times New Roman"/>
          <w:bCs/>
          <w:sz w:val="22"/>
          <w:szCs w:val="22"/>
        </w:rPr>
      </w:pPr>
    </w:p>
    <w:p>
      <w:pPr>
        <w:pStyle w:val="9"/>
        <w:spacing w:after="0" w:line="240" w:lineRule="auto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7.2. содержание дополнительного образования на платной основе</w:t>
      </w:r>
    </w:p>
    <w:tbl>
      <w:tblPr>
        <w:tblStyle w:val="5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68"/>
        <w:gridCol w:w="812"/>
        <w:gridCol w:w="1257"/>
        <w:gridCol w:w="766"/>
        <w:gridCol w:w="765"/>
        <w:gridCol w:w="605"/>
        <w:gridCol w:w="487"/>
        <w:gridCol w:w="847"/>
        <w:gridCol w:w="1230"/>
        <w:gridCol w:w="954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507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554" w:type="pct"/>
            <w:vMerge w:val="restart"/>
          </w:tcPr>
          <w:p>
            <w:pPr>
              <w:spacing w:after="0" w:line="240" w:lineRule="auto"/>
              <w:ind w:right="-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FF0000"/>
              </w:rPr>
              <w:t>программ,</w:t>
            </w:r>
          </w:p>
        </w:tc>
        <w:tc>
          <w:tcPr>
            <w:tcW w:w="3937" w:type="pct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507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детей дошкольного возраста</w:t>
            </w:r>
          </w:p>
        </w:tc>
        <w:tc>
          <w:tcPr>
            <w:tcW w:w="596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образовательные и развивающие программы</w:t>
            </w:r>
          </w:p>
        </w:tc>
        <w:tc>
          <w:tcPr>
            <w:tcW w:w="363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иностранного языка</w:t>
            </w:r>
          </w:p>
        </w:tc>
        <w:tc>
          <w:tcPr>
            <w:tcW w:w="363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287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31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402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Психолого-медико-педагогические услуги</w:t>
            </w:r>
          </w:p>
        </w:tc>
        <w:tc>
          <w:tcPr>
            <w:tcW w:w="584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– эстетическое образование и воспитание</w:t>
            </w:r>
          </w:p>
        </w:tc>
        <w:tc>
          <w:tcPr>
            <w:tcW w:w="453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Спортивно-оздоровительные занятия</w:t>
            </w:r>
          </w:p>
        </w:tc>
        <w:tc>
          <w:tcPr>
            <w:tcW w:w="27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ДТДиМ </w:t>
            </w:r>
          </w:p>
        </w:tc>
        <w:tc>
          <w:tcPr>
            <w:tcW w:w="55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8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6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3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402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9"/>
        <w:spacing w:after="0" w:line="240" w:lineRule="auto"/>
        <w:ind w:left="0"/>
        <w:rPr>
          <w:rFonts w:ascii="Times New Roman" w:hAnsi="Times New Roman"/>
          <w:bCs/>
          <w:sz w:val="22"/>
          <w:szCs w:val="22"/>
        </w:rPr>
      </w:pPr>
    </w:p>
    <w:p>
      <w:pPr>
        <w:pStyle w:val="9"/>
        <w:spacing w:after="0" w:line="240" w:lineRule="auto"/>
        <w:ind w:left="0"/>
        <w:rPr>
          <w:rFonts w:ascii="Times New Roman" w:hAnsi="Times New Roman"/>
          <w:bCs/>
          <w:sz w:val="22"/>
          <w:szCs w:val="22"/>
        </w:rPr>
      </w:pPr>
    </w:p>
    <w:p>
      <w:pPr>
        <w:pStyle w:val="13"/>
        <w:spacing w:after="0" w:line="240" w:lineRule="auto"/>
        <w:ind w:lef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Участие (детей) в мероприятиях городского, областного, всероссийского и международного уровней (2022 – 2023 учебный год)</w:t>
      </w:r>
    </w:p>
    <w:tbl>
      <w:tblPr>
        <w:tblStyle w:val="5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920"/>
        <w:gridCol w:w="992"/>
        <w:gridCol w:w="1984"/>
        <w:gridCol w:w="1672"/>
        <w:gridCol w:w="121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УДО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ДО ДТДиМ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Городской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Региональный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межрегиональный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Всерос-сийский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Междуна-родный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 участий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 участников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12435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1386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1269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755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т.ч.: научно-технического творчества (олимпиады НТИ и др.)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естественно-научного направления 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951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1013</w:t>
            </w:r>
          </w:p>
        </w:tc>
      </w:tr>
    </w:tbl>
    <w:p>
      <w:pPr>
        <w:pStyle w:val="9"/>
        <w:spacing w:after="0" w:line="240" w:lineRule="auto"/>
        <w:ind w:left="0"/>
        <w:rPr>
          <w:rFonts w:ascii="Times New Roman" w:hAnsi="Times New Roman"/>
          <w:bCs/>
          <w:sz w:val="22"/>
          <w:szCs w:val="22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2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участия </w:t>
      </w:r>
      <w:r>
        <w:rPr>
          <w:rFonts w:ascii="Times New Roman" w:hAnsi="Times New Roman" w:cs="Times New Roman"/>
          <w:color w:val="FF0000"/>
        </w:rPr>
        <w:t>(победители и призёры)</w:t>
      </w:r>
      <w:r>
        <w:rPr>
          <w:rFonts w:ascii="Times New Roman" w:hAnsi="Times New Roman" w:cs="Times New Roman"/>
        </w:rPr>
        <w:t xml:space="preserve"> в различных конкурсах в 2022 – 2023 учебном году</w:t>
      </w:r>
    </w:p>
    <w:tbl>
      <w:tblPr>
        <w:tblStyle w:val="12"/>
        <w:tblW w:w="10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3"/>
        <w:gridCol w:w="1038"/>
        <w:gridCol w:w="709"/>
        <w:gridCol w:w="992"/>
        <w:gridCol w:w="992"/>
        <w:gridCol w:w="1701"/>
        <w:gridCol w:w="1276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340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победителей по уровням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 участников (из п.9)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межрегтональный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научно-технического творчества (олимпиады НТИ и др.)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естественно-научного направления</w:t>
            </w:r>
          </w:p>
        </w:tc>
        <w:tc>
          <w:tcPr>
            <w:tcW w:w="1382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ДО ДТДиМ</w:t>
            </w:r>
          </w:p>
        </w:tc>
        <w:tc>
          <w:tcPr>
            <w:tcW w:w="6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5657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</w:t>
            </w: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</w:tr>
    </w:tbl>
    <w:p>
      <w:pPr>
        <w:tabs>
          <w:tab w:val="left" w:pos="0"/>
          <w:tab w:val="right" w:leader="dot" w:pos="8505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pStyle w:val="13"/>
        <w:numPr>
          <w:ilvl w:val="0"/>
          <w:numId w:val="1"/>
        </w:numPr>
        <w:tabs>
          <w:tab w:val="left" w:pos="0"/>
        </w:tabs>
        <w:spacing w:after="0" w:line="240" w:lineRule="auto"/>
        <w:ind w:left="2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мероприятий на базе учреждения в 2022-2023 учебном году: </w:t>
      </w:r>
    </w:p>
    <w:tbl>
      <w:tblPr>
        <w:tblStyle w:val="1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275"/>
        <w:gridCol w:w="1418"/>
        <w:gridCol w:w="1287"/>
        <w:gridCol w:w="1264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УДО</w:t>
            </w:r>
          </w:p>
        </w:tc>
        <w:tc>
          <w:tcPr>
            <w:tcW w:w="5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Массовые мероприятия (количество по уровням)</w:t>
            </w:r>
          </w:p>
        </w:tc>
        <w:tc>
          <w:tcPr>
            <w:tcW w:w="4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Методические мероприятия (количество по уровням)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районный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региональн.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межрегион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районный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городской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региональный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ДО ДТДиМ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>
      <w:pPr>
        <w:pStyle w:val="2"/>
        <w:jc w:val="both"/>
        <w:rPr>
          <w:bCs/>
          <w:sz w:val="22"/>
          <w:szCs w:val="22"/>
        </w:rPr>
      </w:pP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Участие педагогов в конкурсах </w:t>
      </w:r>
      <w:r>
        <w:rPr>
          <w:rFonts w:ascii="Times New Roman" w:hAnsi="Times New Roman"/>
          <w:b/>
          <w:sz w:val="22"/>
          <w:szCs w:val="22"/>
        </w:rPr>
        <w:t>профессионального</w:t>
      </w:r>
      <w:r>
        <w:rPr>
          <w:rFonts w:ascii="Times New Roman" w:hAnsi="Times New Roman"/>
          <w:sz w:val="22"/>
          <w:szCs w:val="22"/>
        </w:rPr>
        <w:t xml:space="preserve"> мастерства.</w:t>
      </w:r>
    </w:p>
    <w:tbl>
      <w:tblPr>
        <w:tblStyle w:val="12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860"/>
        <w:gridCol w:w="3825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название конкурса, уровень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Голенок М.Ю., Шплетцер У.В., Саввиди И.Я., Варга Т.А., Чайкина А.Л.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"https://www.dtdm.tomsk.ru/news/new/1524"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color w:val="auto"/>
                <w:sz w:val="22"/>
                <w:szCs w:val="22"/>
                <w:shd w:val="clear" w:color="auto" w:fill="FAFBFE"/>
              </w:rPr>
              <w:t>Всероссийского конкурса "Панорама методических кейсов"</w:t>
            </w:r>
            <w:r>
              <w:rPr>
                <w:rStyle w:val="7"/>
                <w:rFonts w:ascii="Times New Roman" w:hAnsi="Times New Roman"/>
                <w:color w:val="auto"/>
                <w:sz w:val="22"/>
                <w:szCs w:val="22"/>
                <w:shd w:val="clear" w:color="auto" w:fill="FAFBF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(Всероссийский уровень, организатор ВЦХТ)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Абсолютные победители в номинации «200-летие К.Д.Ушинского»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Голенок М.Ю.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Всероссийский конкурс профессионального мастерства педагогов дополнительного образования «Сердце отдаю детям» (Всероссийский уровень, организатор ВЦХТ)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Победитель в номинации «Художественная»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Еремина Е.Г.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</w:pPr>
            <w:r>
              <w:fldChar w:fldCharType="begin"/>
            </w:r>
            <w:r>
              <w:instrText xml:space="preserve"> HYPERLINK "https://307226.selcdn.ru/fcdo/unauth/902259/f2e351b3e73495d9437379c603bfdde689ceb2d6.pdf"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bCs/>
                <w:color w:val="000000"/>
                <w:sz w:val="22"/>
                <w:szCs w:val="22"/>
              </w:rPr>
              <w:t>Де</w:t>
            </w:r>
            <w:r>
              <w:rPr>
                <w:rStyle w:val="7"/>
                <w:rFonts w:ascii="Times New Roman" w:hAnsi="Times New Roman"/>
                <w:bCs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HYPERLINK "https://307226.selcdn.ru/fcdo/unauth/902259/f2e351b3e73495d9437379c603bfdde689ceb2d6.pdf"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>сятый Всероссийский открытый конкурс программ и методических материалов организаций отдыха детей и оздоровления.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AFBF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(Всероссийский уровень, организатор </w:t>
            </w: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 xml:space="preserve"> Федеральный центр дополнительного образования и организации отдыха и оздоровления детей)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 xml:space="preserve">В номинации "Лучшая программа в области экологического воспитания, реализованная в 2022 году в организациях отдыха детей и оздоровления"  диплом II степени присвоен программе "Зеленые компетенции".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Боханцев А.О., Шплетцер У.В., Вишнарев Д.Э., Старосельцева А.А. 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>«</w:t>
            </w: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  <w:lang w:val="en-US"/>
              </w:rPr>
              <w:t>PRO</w:t>
            </w: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>движение к вершинам мастерства» (региональный уровень, организатор ТОИПКРО)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 xml:space="preserve">Призеры конкурса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Старосельцева А.А.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 xml:space="preserve">Муниципальный этап </w:t>
            </w:r>
            <w:r>
              <w:rPr>
                <w:rFonts w:ascii="Times New Roman" w:hAnsi="Times New Roman"/>
                <w:sz w:val="22"/>
                <w:szCs w:val="22"/>
              </w:rPr>
              <w:t>Всероссийского конкурса профессионального мастерства педагогов дополнительного образования «Сердце отдаю детям» (муниципальный уровень, организатор Департамент образования администрации г.Томска)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>Участник номинации «Дебют»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Лобанов В.В,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Старосельцева А.А.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Юнышева А.В.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Голенок М.Ю.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Шплетцер У.В.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Всероссийский открытый конкурс дополнительных общеобразовательных программ «Образовательный ОЛИМП-2023»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Всероссийский уровень, организатор </w:t>
            </w:r>
            <w:r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  <w:t xml:space="preserve"> </w:t>
            </w:r>
            <w:r>
              <w:rPr>
                <w:rStyle w:val="6"/>
                <w:rFonts w:ascii="Times New Roman" w:hAnsi="Times New Roman"/>
                <w:i w:val="0"/>
                <w:color w:val="3A414D"/>
                <w:sz w:val="22"/>
                <w:szCs w:val="22"/>
                <w:shd w:val="clear" w:color="auto" w:fill="FAFBFE"/>
              </w:rPr>
              <w:t>Федеральный центр технического творчества учащихся ФГБОУВО «Московский государственный технологический университет «СТАНКИН»)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color w:val="00000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 xml:space="preserve">Лауреатами I и III степени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Кондрашова Л.Л.,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Певчев В.В.</w:t>
            </w:r>
          </w:p>
        </w:tc>
        <w:tc>
          <w:tcPr>
            <w:tcW w:w="3825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>Региональный этап XX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воспитанниками. (Региональный уровень, организатор ОЦДО)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 xml:space="preserve">Дипломы 2 степени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Старосельцева А.А., Юнышева А.В.,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Лобанов В.В.,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Певчев В.В.,</w:t>
            </w:r>
          </w:p>
          <w:p>
            <w:pPr>
              <w:numPr>
                <w:ilvl w:val="0"/>
                <w:numId w:val="3"/>
              </w:numPr>
              <w:shd w:val="clear" w:color="auto" w:fill="FAFBFE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Голенок М.Ю.,</w:t>
            </w:r>
          </w:p>
          <w:p>
            <w:pPr>
              <w:numPr>
                <w:ilvl w:val="0"/>
                <w:numId w:val="3"/>
              </w:numPr>
              <w:shd w:val="clear" w:color="auto" w:fill="FAFBFE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Шплетцер У.В.,</w:t>
            </w:r>
          </w:p>
          <w:p>
            <w:pPr>
              <w:numPr>
                <w:ilvl w:val="0"/>
                <w:numId w:val="3"/>
              </w:numPr>
              <w:shd w:val="clear" w:color="auto" w:fill="FAFBFE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Дорожкина Г.Т.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Канаки С.Д.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Соколова Л.Ю.</w:t>
            </w: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shd w:val="clear" w:color="auto" w:fill="FAFBFE"/>
              </w:rPr>
            </w:pPr>
            <w:r>
              <w:rPr>
                <w:rFonts w:ascii="Times New Roman" w:hAnsi="Times New Roman" w:eastAsia="Times New Roman" w:cs="Times New Roman"/>
                <w:bCs/>
                <w:shd w:val="clear" w:color="auto" w:fill="FAFBFE"/>
                <w:lang w:eastAsia="ru-RU"/>
              </w:rPr>
              <w:t>Региональный этап Всероссийского конкурса дополнительных общеразвивающих программ (в том числе разноуровневых).</w:t>
            </w:r>
            <w:r>
              <w:rPr>
                <w:rFonts w:ascii="Times New Roman" w:hAnsi="Times New Roman" w:eastAsia="Times New Roman" w:cs="Times New Roman"/>
                <w:bCs/>
                <w:shd w:val="clear" w:color="auto" w:fill="FAFBFE"/>
                <w:lang w:eastAsia="ru-RU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b w:val="0"/>
                <w:shd w:val="clear" w:color="auto" w:fill="FAFBFE"/>
              </w:rPr>
              <w:t>(Региональный уровень, организатор ОЦДО)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  <w:t xml:space="preserve">Дипломанты 1 степени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  <w:t xml:space="preserve">Дипломант 2 степени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</w:p>
          <w:p>
            <w:pPr>
              <w:pStyle w:val="9"/>
              <w:spacing w:after="0"/>
              <w:ind w:left="0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  <w:t>Дипломант 3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Суракий Т.А.,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Губина Л.В.,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Истомина Е.А., Балабанова Н.Ю., Ничинская Н.С. 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Венбер М.Ю.,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 Фельдбейн О.Ю. Соколова Л.Ю.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 Канаки С.Д.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Алферов С.М. 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 Юнышева А.В.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Воевода Д.В.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 xml:space="preserve">Осипова Н.К. </w:t>
            </w: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A414D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hd w:val="clear" w:color="auto" w:fill="FAFBFE"/>
                <w:lang w:eastAsia="ru-RU"/>
              </w:rPr>
              <w:t>Областной конкурс методических материалов педагогических работников, реализующих дополнительные общеобразовательные программы.</w:t>
            </w:r>
            <w:r>
              <w:rPr>
                <w:rFonts w:ascii="Times New Roman" w:hAnsi="Times New Roman" w:eastAsia="Times New Roman" w:cs="Times New Roman"/>
                <w:color w:val="3A414D"/>
                <w:lang w:eastAsia="ru-RU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b w:val="0"/>
                <w:shd w:val="clear" w:color="auto" w:fill="FAFBFE"/>
              </w:rPr>
              <w:t>(Региональный уровень, организатор ОЦДО)</w:t>
            </w:r>
          </w:p>
          <w:p>
            <w:pPr>
              <w:shd w:val="clear" w:color="auto" w:fill="FAFBFE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Cs/>
                <w:shd w:val="clear" w:color="auto" w:fill="FAFBFE"/>
                <w:lang w:eastAsia="ru-RU"/>
              </w:rPr>
            </w:pPr>
          </w:p>
        </w:tc>
        <w:tc>
          <w:tcPr>
            <w:tcW w:w="3461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Номинация "Методические материалы"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Дипломанты I степени: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авторский коллектив Суракий Т.А., Губина Л.В., Истомина Е.А., Балабанова Н.Ю., Ничинская Н.С.  "Программа воспитания "Путешествие по радуге творчества".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Дипломанты II степени: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Истомина Е.А., Балабанова Н.Ю. методическое пособие по обучению грамоте дошкольников  "Путешествие по стране слов. Слово и предложение";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авторский коллектив Венбер М.Ю., Фельдбейн О.Ю. Соколова Л.Ю. методическая разработка "Сценарий музыкальной гостиной "Путешествие по Германии по произведениям композитора Виктора Купревича";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Канаки С.Д. журналы "Все мы разные, но все мы равные", "Выдающиеся поляки в Томске".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Дипломанты III степени: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Канаки С.Д.  проект  "Народов много - страна одна";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Алферов С.М.  методическая разработка "Методика проведения занятий по программированию".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Номинация "Цифровой образовательный ресурс"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Дипломанты I степени: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Юнышева А.В. "Математический бегущий Томск";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Канаки С.Д.  викторина "Живые народные промыслы";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Воевода Д.В. мастер - класс и набор деталей "Самостоятельное изготовление резиномоторной модели самолета" 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>Дипломанты II степени: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Канаки С.Д.  интерактивная викторина "В объективе - многоликая Россия";</w:t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- Осипова Н.К. организация дистанционных занятий по бисероплетению.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6" w:type="dxa"/>
          </w:tcPr>
          <w:p>
            <w:pPr>
              <w:pStyle w:val="9"/>
              <w:spacing w:after="0"/>
              <w:ind w:left="2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60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Гришаева Т.А.,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Дозморов М.С.,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Мокрецов М.В.,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Нагаев М.Р.,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AFBFE"/>
              </w:rPr>
              <w:t>Еремина Е.Г.</w:t>
            </w: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hd w:val="clear" w:color="auto" w:fill="FAFBF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hd w:val="clear" w:color="auto" w:fill="FAFBFE"/>
                <w:lang w:eastAsia="ru-RU"/>
              </w:rPr>
              <w:t xml:space="preserve">Межрегиональный конкурс «Менеджер года» </w:t>
            </w:r>
            <w:r>
              <w:rPr>
                <w:rStyle w:val="8"/>
                <w:rFonts w:ascii="Times New Roman" w:hAnsi="Times New Roman" w:cs="Times New Roman"/>
                <w:b w:val="0"/>
                <w:shd w:val="clear" w:color="auto" w:fill="FAFBFE"/>
              </w:rPr>
              <w:t xml:space="preserve">(Межрегиональный уровень, организатор </w:t>
            </w:r>
            <w:r>
              <w:rPr>
                <w:rStyle w:val="6"/>
                <w:rFonts w:ascii="Times New Roman" w:hAnsi="Times New Roman" w:cs="Times New Roman"/>
                <w:i w:val="0"/>
                <w:shd w:val="clear" w:color="auto" w:fill="FAFBFE"/>
              </w:rPr>
              <w:t>Президентская программа подготовки управленческих кадров)</w:t>
            </w:r>
          </w:p>
        </w:tc>
        <w:tc>
          <w:tcPr>
            <w:tcW w:w="3461" w:type="dxa"/>
          </w:tcPr>
          <w:p>
            <w:pPr>
              <w:pStyle w:val="9"/>
              <w:spacing w:after="0"/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AFBFE"/>
              </w:rPr>
              <w:t xml:space="preserve">1 место </w:t>
            </w:r>
          </w:p>
        </w:tc>
      </w:tr>
    </w:tbl>
    <w:p>
      <w:pPr>
        <w:pStyle w:val="9"/>
        <w:spacing w:after="0"/>
        <w:ind w:left="0"/>
        <w:rPr>
          <w:rFonts w:ascii="Times New Roman" w:hAnsi="Times New Roman"/>
          <w:sz w:val="22"/>
          <w:szCs w:val="22"/>
        </w:rPr>
      </w:pPr>
    </w:p>
    <w:p>
      <w:pPr>
        <w:pStyle w:val="9"/>
        <w:spacing w:after="0"/>
        <w:ind w:left="0"/>
        <w:rPr>
          <w:rFonts w:ascii="Times New Roman" w:hAnsi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проектной деятельности воспитанников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74"/>
        <w:gridCol w:w="2842"/>
        <w:gridCol w:w="245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9" w:type="dxa"/>
            <w:vMerge w:val="restart"/>
            <w:vAlign w:val="center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</w:t>
            </w:r>
          </w:p>
        </w:tc>
        <w:tc>
          <w:tcPr>
            <w:tcW w:w="9698" w:type="dxa"/>
            <w:gridSpan w:val="4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Наиболее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значимые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проекты, представленные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выше </w:t>
            </w:r>
            <w:r>
              <w:rPr>
                <w:rFonts w:ascii="Times New Roman" w:hAnsi="Times New Roman"/>
                <w:sz w:val="24"/>
                <w:szCs w:val="24"/>
              </w:rPr>
              <w:t>уровня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Merge w:val="continue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854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2414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представления</w:t>
            </w:r>
          </w:p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(город, регион, Россия и т.д.)</w:t>
            </w:r>
          </w:p>
        </w:tc>
        <w:tc>
          <w:tcPr>
            <w:tcW w:w="1736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 ДТДиМ</w:t>
            </w:r>
          </w:p>
        </w:tc>
        <w:tc>
          <w:tcPr>
            <w:tcW w:w="2694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Ветрогенератор с повышенным КПД</w:t>
            </w:r>
          </w:p>
        </w:tc>
        <w:tc>
          <w:tcPr>
            <w:tcW w:w="2854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Куштель Т.А., Макаров Ф.Д., Вивчар Т.М., Лебедьков Р.Д, Портнов Е.К., Макаренко А.В., Пирогов А.А, пед.Бондаренко А.С.</w:t>
            </w:r>
          </w:p>
        </w:tc>
        <w:tc>
          <w:tcPr>
            <w:tcW w:w="2414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Техно ТГУ </w:t>
            </w:r>
          </w:p>
        </w:tc>
        <w:tc>
          <w:tcPr>
            <w:tcW w:w="1736" w:type="dxa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Автоматизированная система управления насекомыми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Ф.Д., Куштель Т.А., Михайлов Т.Е., Миронов Г.Е. , пед.Бондаренко А.С.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НС ТУСУР 2023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Автоматизированная система управления насекомыми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Ф.Д., Куштель Т.А., Михайлов Т.Е., Миронов Г.Е., пед.Бондаренко А.С.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 студенческих проектов СНИИ 145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виртуальная среда для дистанционного обучения в образовательных учреждениях России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Буньков В.А., пед.Долгирев В.О.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ПРФН-2023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военно-техническая выставка форум «Армия»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Буньков В.А., пед.Долгирев В.О.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НС ТУСУР 2023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Прототип мобильного приложения для изучения анатомии человека с помощью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С.П., пед.Долгирев В.О.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НС ТУСУР 2023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Региональный этап Всероссийского конкурса юношеских исследовательских работ им. В.И. Вернадского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Алиса,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XI Всероссийский фестиваль экологического образования и воспитания «Я живу на красивой планете»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Алиса 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Всероссийский,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 xml:space="preserve">Фестиваль EcoTalks, приуроченный ко Дню Земли 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  <w:p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XXIV Всероссийская конференция-конкурс исследовательских работ «Юные исследователи – науке и технике» 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презентация»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городская научно-практическая конференция «Юность. Наука. Культура»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студенческая конференция Биологического института ТГУ «Старт в науку»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Мавлютов Малик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Алиса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Певчев В.С.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 исследование «О чём может рассказать упаковка»</w:t>
            </w:r>
          </w:p>
        </w:tc>
        <w:tc>
          <w:tcPr>
            <w:tcW w:w="0" w:type="auto"/>
          </w:tcPr>
          <w:p>
            <w:pPr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класс, , Берцун Елена Ивановна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 исследование «О чём может рассказать упаковка»</w:t>
            </w:r>
          </w:p>
        </w:tc>
        <w:tc>
          <w:tcPr>
            <w:tcW w:w="0" w:type="auto"/>
          </w:tcPr>
          <w:p>
            <w:pPr>
              <w:ind w:right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класс, Риф Вера Григорьевна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Этнографическое исследование «О чём может рассказать упаковка»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 класс,  Хакимова Гузаля Минзуфакимовна, 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Анна Анатольевна, Фоминых Галина Геннадьевна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историю Томских улиц»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класс. Аминова Наталья Сергеевна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Полуфинал всероссийского конкурса «Большая перемена», ВДЦ "Океан"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Даммер Камила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Анастасия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Екатерина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 Давид</w:t>
            </w:r>
          </w:p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Юлия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Ю. - 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Всероссийского конкурса «Большая перемена»,  МДЦ "Артек"</w:t>
            </w:r>
          </w:p>
        </w:tc>
        <w:tc>
          <w:tcPr>
            <w:tcW w:w="0" w:type="auto"/>
          </w:tcPr>
          <w:p>
            <w:pPr>
              <w:pStyle w:val="2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Юлия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избирательному праву и избирательному процессу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Таисия</w:t>
            </w:r>
          </w:p>
          <w:p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Иван</w:t>
            </w:r>
          </w:p>
          <w:p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Анастасия</w:t>
            </w:r>
          </w:p>
          <w:p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Екатерина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Юркова С. -победитель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всероссийский этап ВСОШ по избирательному праву и избирательному процессу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Таисия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проектов «Твоя идея»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Шуварикова Альбина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Букреева Виктория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Анастасия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медиапроектов «МедиаБУМ»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Иван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молодежный форум «Мы Вместе»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Комякова Елена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Филаткина Милана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ВСОШ по избирательному праву и избирательному процессу «Софиум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Юркова Таисия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акции «Я – гражданин России»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Адиль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Шуварикова Альбина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Букреева Виктория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bottom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социальных проектов «Сезон проектов 2022-2023»</w:t>
            </w: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Адиль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Шуварикова Альбина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Букреева Виктория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>
            <w:pPr>
              <w:pStyle w:val="2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«Краски музыки»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Л.Ю., Кузебных Л.Н., Фельдбейн О.Ю. Венбер М.Ю.;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обучающихся, в том числе дети с  ОВЗ.</w:t>
            </w:r>
          </w:p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«Пушкин – Стравинский – «Мавра»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Песоцкая Анаставия, пед.Нужных Т.С.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Пионерские песни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Бондарева София,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пед. Нужных Т.С.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сказал, что места нету песне на войне»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Залецкая Полина,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пед. Нужных Т.С.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костюмы разных</w:t>
            </w:r>
          </w:p>
          <w:p>
            <w:pPr>
              <w:pStyle w:val="9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областей России»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23 человека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пед. Вишнарев Д.Э.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 w:line="240" w:lineRule="auto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Саберфайтинг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Подготовка статистов для дуэтных выступлений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Крапоткин Е., Крыжевич Я., Шаев М., Муркин А.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,</w:t>
            </w:r>
          </w:p>
          <w:p>
            <w:pPr>
              <w:pStyle w:val="9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пед. Лобанов В.В.</w:t>
            </w:r>
          </w:p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Региональный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</w:p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место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 w:line="240" w:lineRule="auto"/>
              <w:ind w:left="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Саберфайтинг Разработка и демонстрация соревновательных номеров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Крыжевич Я., Крапоткин Е., Шаев М., Муркин А.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,</w:t>
            </w:r>
          </w:p>
          <w:p>
            <w:pPr>
              <w:pStyle w:val="9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пед. Лобанов В.В.</w:t>
            </w:r>
          </w:p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Межрегиональный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2"/>
                <w:szCs w:val="22"/>
              </w:rPr>
              <w:t>3 мест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 w:line="240" w:lineRule="auto"/>
              <w:ind w:left="0"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Саберфайтинг</w:t>
            </w:r>
          </w:p>
          <w:p>
            <w:pPr>
              <w:pStyle w:val="9"/>
              <w:spacing w:after="0" w:line="240" w:lineRule="auto"/>
              <w:ind w:left="0" w:leftChars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</w:t>
            </w:r>
            <w:r>
              <w:rPr>
                <w:rFonts w:ascii="Times New Roman" w:hAnsi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sz w:val="22"/>
                <w:szCs w:val="22"/>
              </w:rPr>
              <w:t>и демонстрация соревновательных номеров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Крыжевич Я., Крапоткин Е., Шаев М., Муркин А.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>,</w:t>
            </w:r>
          </w:p>
          <w:p>
            <w:pPr>
              <w:pStyle w:val="9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пед. Лобанов В.В.</w:t>
            </w:r>
          </w:p>
          <w:p>
            <w:pPr>
              <w:pStyle w:val="9"/>
              <w:spacing w:after="0"/>
              <w:ind w:left="0" w:leftChars="0"/>
              <w:jc w:val="both"/>
              <w:rPr>
                <w:rFonts w:hint="default"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Межрегиональный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after="0"/>
              <w:ind w:left="0" w:leftChars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2"/>
                <w:szCs w:val="22"/>
              </w:rPr>
              <w:t>3 мест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учреждения с детьми – инвалидами и детьми, имеющими ограниченные возможности здоровья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словами конкретно и содержательно</w:t>
      </w:r>
      <w:r>
        <w:rPr>
          <w:rFonts w:ascii="Times New Roman" w:hAnsi="Times New Roman" w:cs="Times New Roman"/>
          <w:sz w:val="24"/>
          <w:szCs w:val="24"/>
        </w:rPr>
        <w:t>: количество детей, направленности, формы работы и т. д.)</w:t>
      </w:r>
    </w:p>
    <w:p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  <w:t xml:space="preserve">Во Дворце творчества </w:t>
      </w:r>
      <w:r>
        <w:rPr>
          <w:rFonts w:ascii="Times New Roman" w:hAnsi="Times New Roman"/>
          <w:sz w:val="24"/>
          <w:szCs w:val="24"/>
        </w:rPr>
        <w:t xml:space="preserve">разработана и функционирует организационно – педагогическая модель по работе с особенными детьми, которая была представлена  на Всероссийском форуме «Август </w:t>
      </w:r>
      <w:r>
        <w:rPr>
          <w:rFonts w:ascii="Times New Roman" w:hAnsi="Times New Roman"/>
          <w:sz w:val="24"/>
          <w:szCs w:val="24"/>
          <w:lang w:val="en-US"/>
        </w:rPr>
        <w:t>PRO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(2021)</w:t>
      </w:r>
      <w:r>
        <w:rPr>
          <w:rFonts w:ascii="Times New Roman" w:hAnsi="Times New Roman"/>
          <w:sz w:val="24"/>
          <w:szCs w:val="24"/>
        </w:rPr>
        <w:t xml:space="preserve">, на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«Инклюзивное образование и общество: стратегии, практики, ресурсы» (2021г.), </w:t>
      </w:r>
      <w:r>
        <w:rPr>
          <w:rFonts w:ascii="Times New Roman" w:hAnsi="Times New Roman"/>
          <w:sz w:val="24"/>
          <w:szCs w:val="24"/>
          <w:lang w:eastAsia="ru-RU"/>
        </w:rPr>
        <w:t xml:space="preserve">межрегиональном семинаре </w:t>
      </w:r>
      <w:r>
        <w:rPr>
          <w:rFonts w:ascii="Times New Roman" w:hAnsi="Times New Roman"/>
          <w:sz w:val="24"/>
          <w:szCs w:val="24"/>
        </w:rPr>
        <w:t xml:space="preserve">«Успех каждого ребенка. Эффективные образовательные практики в работе с особенными детьми» (2022 г.),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региональном Форуме – фестивале «Дети как Дети» (2023г.), Всероссийской научно-практической  конференции с международным участием «Воспитание и современное дополнительное образование: точки притяжения» (2023г.)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Новизной педагогического опыта является – системный подход в организации инклюзивного образования в учреждении дополнительного образования. Модель организации инклюзии  во Дворце творчества детей и молодежи разрабатывается в рамках федеральной инновационной площадки по теме: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BFE"/>
        </w:rPr>
        <w:t xml:space="preserve"> "Разработка универсальных моделей доступности дополнительного образования детей на основе выявления и обобщения эффективных практик образовательных организаций, работающих в различных социально-экономических условиях и реализующих дополнительные общеобразовательные программы" (ОЦДО, 2022-2024).</w:t>
      </w:r>
    </w:p>
    <w:p>
      <w:pPr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модели ДТДиМ основным заказчиком и интегратором всех ресурсов является семья. Родители или законные представители получают информацию о ресурсах дворца (https://www.dtdm.tomsk.ru/content/inklyuzivnoeobrazovanie), берут рекомендации из школьных консилиумов или ПМПК для формирования профиля образовательной программы. Педагог, совместно с психологом Дворца, проводит тестовые занятия, корректирует программу исходя из «запроса» и рекомендаций. При необходимости определяется тьюторское сопровождение (родители, психолог, тьютор). Ребенок зачисляется на общих основаниях. Учитывается в системе ПФДО. При организации образовательного процесса для обучающихся специализированных учреждений заключается договор с ОУ на тьюторское сопровождение.</w:t>
      </w:r>
    </w:p>
    <w:p>
      <w:pPr>
        <w:pStyle w:val="13"/>
        <w:ind w:left="0" w:firstLine="708"/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Всего во Дворце творчества детей и молодежи обучается </w:t>
      </w:r>
      <w:r>
        <w:rPr>
          <w:rFonts w:ascii="Times New Roman" w:hAnsi="Times New Roman" w:eastAsia="MS Mincho"/>
          <w:b/>
          <w:bCs/>
          <w:color w:val="000000"/>
          <w:sz w:val="24"/>
          <w:szCs w:val="24"/>
          <w:lang w:eastAsia="ja-JP" w:bidi="hi-IN"/>
        </w:rPr>
        <w:t>546</w:t>
      </w: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 детей  с ОВЗ,  </w:t>
      </w:r>
      <w:r>
        <w:rPr>
          <w:rFonts w:ascii="Times New Roman" w:hAnsi="Times New Roman" w:eastAsia="MS Mincho"/>
          <w:b/>
          <w:bCs/>
          <w:color w:val="000000"/>
          <w:sz w:val="24"/>
          <w:szCs w:val="24"/>
          <w:lang w:eastAsia="ja-JP" w:bidi="hi-IN"/>
        </w:rPr>
        <w:t xml:space="preserve">69 </w:t>
      </w: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детей с инвалидностью: </w:t>
      </w:r>
    </w:p>
    <w:p>
      <w:pPr>
        <w:pStyle w:val="13"/>
        <w:numPr>
          <w:ilvl w:val="0"/>
          <w:numId w:val="4"/>
        </w:numPr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техническая направленность - 14 </w:t>
      </w:r>
    </w:p>
    <w:p>
      <w:pPr>
        <w:pStyle w:val="13"/>
        <w:numPr>
          <w:ilvl w:val="0"/>
          <w:numId w:val="4"/>
        </w:numPr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физкультурно-спортивная - 20 </w:t>
      </w:r>
    </w:p>
    <w:p>
      <w:pPr>
        <w:pStyle w:val="13"/>
        <w:numPr>
          <w:ilvl w:val="0"/>
          <w:numId w:val="4"/>
        </w:numPr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художественная - 84 </w:t>
      </w:r>
    </w:p>
    <w:p>
      <w:pPr>
        <w:pStyle w:val="13"/>
        <w:numPr>
          <w:ilvl w:val="0"/>
          <w:numId w:val="4"/>
        </w:numPr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туристско-краеведческая - 62 </w:t>
      </w:r>
    </w:p>
    <w:p>
      <w:pPr>
        <w:pStyle w:val="13"/>
        <w:numPr>
          <w:ilvl w:val="0"/>
          <w:numId w:val="4"/>
        </w:numPr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социально-гуманитарная  - 307 </w:t>
      </w:r>
    </w:p>
    <w:p>
      <w:pPr>
        <w:pStyle w:val="13"/>
        <w:numPr>
          <w:ilvl w:val="0"/>
          <w:numId w:val="4"/>
        </w:numPr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 xml:space="preserve">естественно-научная - 59 </w:t>
      </w:r>
    </w:p>
    <w:p>
      <w:pPr>
        <w:pStyle w:val="13"/>
        <w:ind w:left="0" w:firstLine="708"/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</w:p>
    <w:p>
      <w:pPr>
        <w:pStyle w:val="13"/>
        <w:ind w:left="0" w:firstLine="708"/>
        <w:jc w:val="both"/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</w:pPr>
      <w:r>
        <w:rPr>
          <w:rFonts w:ascii="Times New Roman" w:hAnsi="Times New Roman" w:eastAsia="MS Mincho"/>
          <w:color w:val="000000"/>
          <w:sz w:val="24"/>
          <w:szCs w:val="24"/>
          <w:lang w:eastAsia="ja-JP" w:bidi="hi-IN"/>
        </w:rPr>
        <w:t>Основные векторы работы с «особенными детьми» в МАОУ ДО ДТДиМ г. Томска:</w:t>
      </w:r>
    </w:p>
    <w:p>
      <w:pPr>
        <w:pStyle w:val="11"/>
        <w:numPr>
          <w:ilvl w:val="0"/>
          <w:numId w:val="5"/>
        </w:numPr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Реализация 11 адаптированных дополнительных общеразвивающих программ </w:t>
      </w:r>
      <w:r>
        <w:rPr>
          <w:color w:val="000000"/>
          <w:sz w:val="24"/>
          <w:szCs w:val="24"/>
        </w:rPr>
        <w:t>(47 человек):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3616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АДОП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Merge w:val="restart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Красочный мир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РАС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15" w:type="dxa"/>
            <w:vMerge w:val="continue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пою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ЗПР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Merge w:val="continue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 увлечением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Ментальные нарушения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Merge w:val="continue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Пение с закрытыми глазами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нарушением зрения, слепые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Merge w:val="continue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Секреты дружных клавиш (4АДОП)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РАС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Дети с ОНР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Ментальные нарушения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Merge w:val="continue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Учимся рисовать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РАС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  <w:vMerge w:val="continue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Песенка - чудесенка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с РАС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5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616" w:type="dxa"/>
          </w:tcPr>
          <w:p>
            <w:pPr>
              <w:pStyle w:val="1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Танцы без границ</w:t>
            </w:r>
          </w:p>
        </w:tc>
        <w:tc>
          <w:tcPr>
            <w:tcW w:w="3616" w:type="dxa"/>
          </w:tcPr>
          <w:p>
            <w:pPr>
              <w:pStyle w:val="1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Глухие, слабослышащие</w:t>
            </w:r>
          </w:p>
          <w:p>
            <w:pPr>
              <w:pStyle w:val="13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Ментальные нарушения (синдром Дауна)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Дети с НОДА</w:t>
            </w:r>
          </w:p>
        </w:tc>
      </w:tr>
    </w:tbl>
    <w:p>
      <w:pPr>
        <w:jc w:val="both"/>
        <w:rPr>
          <w:rFonts w:ascii="Times New Roman" w:hAnsi="Times New Roman"/>
          <w:sz w:val="24"/>
          <w:szCs w:val="24"/>
          <w:shd w:val="clear" w:color="auto" w:fill="FAFBFE"/>
        </w:rPr>
      </w:pPr>
    </w:p>
    <w:p>
      <w:pPr>
        <w:pStyle w:val="1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2.Инклюзия особенных обучающихся в образовательные программы ДТДиМ:</w:t>
      </w:r>
      <w:r>
        <w:rPr>
          <w:rFonts w:ascii="Times New Roman" w:hAnsi="Times New Roman"/>
          <w:sz w:val="24"/>
          <w:szCs w:val="24"/>
        </w:rPr>
        <w:t xml:space="preserve"> «Основы космической инженерии», «Образовательная робототехника», «Астрономический клуб «Икар», «В кругу друзей»,  ХС « Глория»,  Театр жестовой песни «В движении» (97 обучающихся)</w:t>
      </w:r>
    </w:p>
    <w:p>
      <w:pPr>
        <w:pStyle w:val="1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3.Сетевое взаимодействие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(459 обучающихся)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Разработан алгоритм сетевого взаимодействия ДТДиМ с партнерами по организации инклюзивной среды: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аключены соглашения с психолого-медико-педагогической комиссией г. Томска, Томским государственным педагогическим университетом, ООШИ № 22 г. Томска, МБОУ ООШ № 45 г. Томска, ОГБОУ «Школа-интернат для обучающихся с нарушениями слуха», ОГБОУ «Школа-интернат для обучающихся, нуждающихся в ППМС помощи», Центром помощи детям, оставшимся без попечения родителей «Орлиное гнездо», Областной библиотекой им. А.С. Пушкина, Музыкальной школой № 1 им. А.Г.Рубинштейна, Охтинским центром (г. Санкт-Петербург), ТРОО «Ассоциация родителей детей с аутизмом “АУРА”», ТРОД «Диво», фондом «Обыкновенное чудо», ассоциацией «Союз родителей детей-инвалидов», сообществом родителей детей с синдромом Дауна, с центром «Семья», с ТРО ОО ОИ  «Всероссийское общество глухих»).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Интеграция обучающихся «коррекционных» школ – интернатов, детских домов в городские программы воспитания и дополнительного образования. Реализация сетевой краткосрочной модульной образовательной программы «В кругу друзей» для обучающихся ОГБОУ «Школа – интернат для обучающихся, нуждающихся в ППМС – помощи», реализация образовательной программы «Театр жестовой песни «В движении» для обучающихся с нарушением слуха.</w:t>
      </w:r>
    </w:p>
    <w:p>
      <w:pPr>
        <w:pStyle w:val="1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4.Мероприятия для особенных детей. </w:t>
      </w:r>
      <w:r>
        <w:rPr>
          <w:rFonts w:ascii="Times New Roman" w:hAnsi="Times New Roman"/>
          <w:sz w:val="24"/>
          <w:szCs w:val="24"/>
        </w:rPr>
        <w:t xml:space="preserve">В 2022 – 2023 учебном году во Дворце творчества детей и молодежи  были организованы: </w:t>
      </w:r>
    </w:p>
    <w:p>
      <w:pPr>
        <w:pStyle w:val="13"/>
        <w:numPr>
          <w:ilvl w:val="0"/>
          <w:numId w:val="6"/>
        </w:numPr>
        <w:jc w:val="both"/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</w:pP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  <w:t>новогоднее представление для подопечных фонда "Обыкновенное чудо"</w:t>
      </w:r>
    </w:p>
    <w:p>
      <w:pPr>
        <w:pStyle w:val="13"/>
        <w:numPr>
          <w:ilvl w:val="0"/>
          <w:numId w:val="6"/>
        </w:numPr>
        <w:jc w:val="both"/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</w:pP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  <w:t>образовательное событие «С Днем рождения, Дворец!»</w:t>
      </w:r>
    </w:p>
    <w:p>
      <w:pPr>
        <w:pStyle w:val="13"/>
        <w:numPr>
          <w:ilvl w:val="0"/>
          <w:numId w:val="6"/>
        </w:numPr>
        <w:jc w:val="both"/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</w:pP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  <w:t>региональный Форум -фестиваль «Дети как дети»</w:t>
      </w:r>
    </w:p>
    <w:p>
      <w:pPr>
        <w:pStyle w:val="13"/>
        <w:numPr>
          <w:ilvl w:val="0"/>
          <w:numId w:val="6"/>
        </w:numPr>
        <w:jc w:val="both"/>
        <w:rPr>
          <w:rStyle w:val="8"/>
          <w:rFonts w:ascii="Times New Roman" w:hAnsi="Times New Roman"/>
          <w:b/>
          <w:bCs w:val="0"/>
          <w:sz w:val="24"/>
          <w:szCs w:val="24"/>
          <w:shd w:val="clear" w:color="auto" w:fill="FAFBFE"/>
        </w:rPr>
      </w:pP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  <w:t>мероприятия в рамках реализации образовательных программ «В кругу друзей» и «Театр жестовой песни». Ребята с нарушением слуха и глухие активно участвуют в образовательн</w:t>
      </w: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  <w:lang w:val="ru-RU"/>
        </w:rPr>
        <w:t>о</w:t>
      </w:r>
      <w:r>
        <w:rPr>
          <w:rStyle w:val="8"/>
          <w:rFonts w:hint="default" w:ascii="Times New Roman" w:hAnsi="Times New Roman"/>
          <w:b w:val="0"/>
          <w:sz w:val="24"/>
          <w:szCs w:val="24"/>
          <w:shd w:val="clear" w:color="auto" w:fill="FAFBFE"/>
          <w:lang w:val="ru-RU"/>
        </w:rPr>
        <w:t>-</w:t>
      </w:r>
      <w:r>
        <w:rPr>
          <w:rStyle w:val="8"/>
          <w:rFonts w:ascii="Times New Roman" w:hAnsi="Times New Roman"/>
          <w:b w:val="0"/>
          <w:sz w:val="24"/>
          <w:szCs w:val="24"/>
          <w:shd w:val="clear" w:color="auto" w:fill="FAFBFE"/>
        </w:rPr>
        <w:t xml:space="preserve">воспитательных </w:t>
      </w:r>
      <w:r>
        <w:rPr>
          <w:rStyle w:val="8"/>
          <w:rFonts w:ascii="Times New Roman" w:hAnsi="Times New Roman"/>
          <w:b w:val="0"/>
          <w:bCs/>
          <w:sz w:val="24"/>
          <w:szCs w:val="24"/>
          <w:shd w:val="clear" w:color="auto" w:fill="FAFBFE"/>
        </w:rPr>
        <w:t>мероприятиях, концертных программах  МАОУ ДО ДТДиМ</w:t>
      </w:r>
      <w:r>
        <w:rPr>
          <w:rStyle w:val="8"/>
          <w:rFonts w:hint="default" w:ascii="Times New Roman" w:hAnsi="Times New Roman"/>
          <w:b w:val="0"/>
          <w:bCs/>
          <w:sz w:val="24"/>
          <w:szCs w:val="24"/>
          <w:shd w:val="clear" w:color="auto" w:fill="FAFBFE"/>
          <w:lang w:val="ru-RU"/>
        </w:rPr>
        <w:t>, г. Томска, Томской области.</w:t>
      </w:r>
    </w:p>
    <w:p>
      <w:pPr>
        <w:pStyle w:val="18"/>
        <w:numPr>
          <w:ilvl w:val="0"/>
          <w:numId w:val="0"/>
        </w:numPr>
        <w:rPr>
          <w:b/>
          <w:bCs w:val="0"/>
        </w:rPr>
      </w:pPr>
      <w:r>
        <w:rPr>
          <w:rFonts w:hint="default"/>
          <w:b/>
          <w:bCs w:val="0"/>
          <w:lang w:val="ru-RU"/>
        </w:rPr>
        <w:t>5.</w:t>
      </w:r>
      <w:r>
        <w:rPr>
          <w:b/>
          <w:bCs w:val="0"/>
        </w:rPr>
        <w:t>Участие детей с ОВЗ в открытых мероприятиях, конкурсах, выставках.</w:t>
      </w:r>
    </w:p>
    <w:p>
      <w:pPr>
        <w:pStyle w:val="18"/>
      </w:pPr>
    </w:p>
    <w:tbl>
      <w:tblPr>
        <w:tblStyle w:val="5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82"/>
        <w:gridCol w:w="7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группа,ФИ уч-ся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 и результаты участия детей в мероприятиях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дружных клавиш» - Семенкова Вера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занятия, малая концертная программа в группе «Малой музыкальной академии» совместно Нужных Т. С., В.В.Ящук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ОПП «В кругу друзей»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Л. А.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в школу-интернат ППМСС. 8.12.2022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коллективов Дворца  - 10.2022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Мячина Кристина,4 класс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фестиваль музыкального исполнительства для детей ОВЗ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звуков», дистанционно, Диплом 1 степени. Пед. Ящук В. В.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детского и юношеского творчества среди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детей-инвалидов и лиц с ОВЗ «Красно-белый кот»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1 степени. Пед. Ящук В. В.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 им.Р.М.Глиэра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«Глиэровская осень», 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степени. Пед. Ящук В. В.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«Большая медведица»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Социально-культурная экспедиция (Президентский фонд культурных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инициатив) Диплом участника. Пед. Ящук В. В.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олимпиада «Надежда» в рамках городской программы воспитания и доп. образования для детей с ОВЗ 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«Чудеса творчества»,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место. Пед. Ящук В. В.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культурно-благотворительный фестиваль детского творчества «Добрая волна», Диплом за участие. Пед. Ящук В. 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Зубрилина Ольга,3 класс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культурно-благотворительный фестиваль детского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 «Добрая волна», Диплом за участие. Пед. Ящук В. 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Косьянова Н.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концертных  выступлениях.Пед. Нильзен Т. 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ОГБОУ школа-интернат для обучающихся нуждающихся в психолого-педагогической и медико-социальной помощи 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ДООП «В кругу друзей» - образовательная, модульная, сетевая. 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Пед.Сухаревская Ю. Н.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Батрацкий Кирилл</w:t>
            </w:r>
          </w:p>
        </w:tc>
        <w:tc>
          <w:tcPr>
            <w:tcW w:w="7767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Финалист социально-культурной экспедиции «Большая медведица», победитель муниципального конкурса  «Песни войны, солист Сводного хора Томской област.  Пед Зарубина Н.П.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Масленникова Тамара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 социально-культурной экспедиции «Большая медведица», победитель муниципального конкурса  </w:t>
            </w:r>
            <w:r>
              <w:rPr>
                <w:rFonts w:ascii="Times New Roman" w:hAnsi="Times New Roman"/>
                <w:sz w:val="24"/>
                <w:szCs w:val="24"/>
              </w:rPr>
              <w:t>«Музыкальная шкатулка». Педагог Попова Л. 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Фортепианный ансамбль Сверчкова В. Кукурина Т.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выездном мероприятии    в школе – интернате для особенных детей «В кругу друзей». Педагог Венбер М. 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Каратаев Иван</w:t>
            </w:r>
          </w:p>
        </w:tc>
        <w:tc>
          <w:tcPr>
            <w:tcW w:w="7767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Департамент образования администрации города Томска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воспитания и дополнительного образования награждает Каратаева Ивана, руководитель Назарова Любовь Михайловна, за I место в творческой олимпиаде «Надежда» в рамках программы воспитания и дополнительного образования для детей с ограниченными возможностями здоровья «Чудеса творчества». Номинация «Вокал».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2" w:type="dxa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художественной студии «Красочный мир»: Шуклина Карина, Носков Семен.</w:t>
            </w:r>
          </w:p>
        </w:tc>
        <w:tc>
          <w:tcPr>
            <w:tcW w:w="776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конкурс «Радуга творчества»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для детей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озможностями здоровья и детей инвалидов. Дипломы 2 и 3 степени, пед. Соколова Л.Ю.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ind w:left="0"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ТС Синтез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Пермикина Яна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Участие в номере, в отчетном показе в составе старшей группы ТС «Синтез».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«Театральной гостиной». Пед. Григорова А.И.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«Сказка своими руками» 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Кульгавых Ангелина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Лауреат 1 степени в международном фестивале - конкурсе «Сияние» ( в составе группы). Пед.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Лебединцева М. 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«Учимся рисовать» 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 Роман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Выставка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Форум-фестивалю «Дети как дети» (ДТДиМ), дипломант всероссийских творческих конкурсов, пед. Филюшина Л.А.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«Красота своими руками»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Зубрилина Ольга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Всероссийский творческий конкурс «Подарок своими руками», Диплом 1 степени. Выставка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Форум-фестивалю «Дети как дети» (ДТДиМ) -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6 чел.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Осипова Н. К., Суракий Т.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«Танцы без границ»,</w:t>
            </w:r>
          </w:p>
          <w:p>
            <w:pPr>
              <w:pStyle w:val="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>Дмитрий Скрынников и Даниэла Усачева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(коляска)</w:t>
            </w:r>
          </w:p>
        </w:tc>
        <w:tc>
          <w:tcPr>
            <w:tcW w:w="0" w:type="auto"/>
          </w:tcPr>
          <w:p>
            <w:pPr>
              <w:pStyle w:val="9"/>
              <w:tabs>
                <w:tab w:val="left" w:pos="20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Международный благотворительный танцевальный фестиваль INCLUSIVE DANCE (Москва), победители</w:t>
            </w:r>
          </w:p>
          <w:p>
            <w:pPr>
              <w:pStyle w:val="9"/>
              <w:tabs>
                <w:tab w:val="left" w:pos="206"/>
              </w:tabs>
              <w:spacing w:after="0"/>
              <w:ind w:left="0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>Инклюзивный многожанровый конкурс искусств «Особые таланты», участники</w:t>
            </w:r>
          </w:p>
          <w:p>
            <w:pPr>
              <w:pStyle w:val="9"/>
              <w:tabs>
                <w:tab w:val="left" w:pos="206"/>
              </w:tabs>
              <w:spacing w:after="0"/>
              <w:ind w:left="0"/>
              <w:rPr>
                <w:rFonts w:ascii="Times New Roman" w:hAnsi="Times New Roman" w:eastAsia="SimSu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>Благотворительный концерт «Доброе сердце» - участие</w:t>
            </w:r>
          </w:p>
          <w:p>
            <w:pPr>
              <w:rPr>
                <w:rStyle w:val="8"/>
                <w:rFonts w:ascii="Times New Roman" w:hAnsi="Times New Roman"/>
                <w:b w:val="0"/>
                <w:shd w:val="clear" w:color="auto" w:fill="FAFBF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Социально-культурная экспедиция «Большая медведица» -финалисты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Ко</w:t>
            </w:r>
            <w:r>
              <w:rPr>
                <w:rStyle w:val="8"/>
                <w:rFonts w:ascii="Times New Roman" w:hAnsi="Times New Roman"/>
                <w:b w:val="0"/>
                <w:shd w:val="clear" w:color="auto" w:fill="FAFBFE"/>
              </w:rPr>
              <w:t>нцертно-игровая программа «Дети как дети» - участие.</w:t>
            </w:r>
            <w:r>
              <w:rPr>
                <w:rStyle w:val="8"/>
                <w:rFonts w:ascii="Times New Roman" w:hAnsi="Times New Roman"/>
                <w:b w:val="0"/>
                <w:shd w:val="clear" w:color="auto" w:fill="FAFBFE"/>
              </w:rPr>
              <w:br w:type="textWrapping"/>
            </w:r>
            <w:r>
              <w:rPr>
                <w:rStyle w:val="8"/>
                <w:rFonts w:ascii="Times New Roman" w:hAnsi="Times New Roman"/>
                <w:b w:val="0"/>
                <w:shd w:val="clear" w:color="auto" w:fill="FAFBFE"/>
              </w:rPr>
              <w:t>Пед. Кесс С.И., Самигуллин А.А.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«Танцы без границ», (слабослышащие, Дауны)</w:t>
            </w:r>
          </w:p>
          <w:p>
            <w:pPr>
              <w:pStyle w:val="9"/>
              <w:spacing w:after="0" w:line="240" w:lineRule="auto"/>
              <w:ind w:left="0"/>
              <w:rPr>
                <w:rStyle w:val="8"/>
                <w:rFonts w:ascii="Times New Roman" w:hAnsi="Times New Roman"/>
                <w:b w:val="0"/>
                <w:bCs w:val="0"/>
                <w:color w:val="3A414D"/>
                <w:sz w:val="22"/>
                <w:szCs w:val="22"/>
                <w:shd w:val="clear" w:color="auto" w:fill="FAFBFE"/>
              </w:rPr>
            </w:pP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по спортивным танцам  «Танцмастер» - </w:t>
            </w:r>
          </w:p>
          <w:p>
            <w:pPr>
              <w:pStyle w:val="9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Кибе София, Смолонская София  2 и 3 место</w:t>
            </w:r>
          </w:p>
          <w:p>
            <w:pPr>
              <w:pStyle w:val="9"/>
              <w:spacing w:after="0"/>
              <w:ind w:left="-103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 w:eastAsia="SimSun"/>
                <w:sz w:val="24"/>
                <w:szCs w:val="24"/>
              </w:rPr>
              <w:t xml:space="preserve"> Кубок города Томска, победители</w:t>
            </w:r>
            <w:r>
              <w:rPr>
                <w:rFonts w:ascii="Times New Roman" w:hAnsi="Times New Roman" w:eastAsia="SimSu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Кибе С., Сух В., </w:t>
            </w: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>Зубрилина Ольга</w:t>
            </w:r>
          </w:p>
          <w:p>
            <w:pPr>
              <w:pStyle w:val="9"/>
              <w:spacing w:after="0"/>
              <w:ind w:left="-103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 xml:space="preserve">Кубок Томской области по танцевальному спорту - </w:t>
            </w:r>
            <w:r>
              <w:rPr>
                <w:rFonts w:ascii="Times New Roman" w:hAnsi="Times New Roman"/>
                <w:sz w:val="24"/>
                <w:szCs w:val="24"/>
              </w:rPr>
              <w:t>Кибе София, Смолонская София - 2 место</w:t>
            </w:r>
          </w:p>
          <w:p>
            <w:pPr>
              <w:pStyle w:val="9"/>
              <w:spacing w:after="0"/>
              <w:ind w:left="-103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>Мастер-класс по социальным танцам в рамках социально-культурной экспедиции «Большая медведица» - участие</w:t>
            </w:r>
          </w:p>
          <w:p>
            <w:pPr>
              <w:pStyle w:val="9"/>
              <w:spacing w:after="0"/>
              <w:ind w:left="-103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 xml:space="preserve">Концертно-игровая программа «Дети как дети» - участие </w:t>
            </w:r>
          </w:p>
          <w:p>
            <w:pPr>
              <w:pStyle w:val="9"/>
              <w:spacing w:after="0"/>
              <w:ind w:left="-103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br w:type="textWrapping"/>
            </w:r>
            <w:r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  <w:t>Пед. Вишнякова Е.В., Кесс С.И.</w:t>
            </w:r>
          </w:p>
          <w:p>
            <w:pPr>
              <w:pStyle w:val="9"/>
              <w:spacing w:after="0"/>
              <w:ind w:left="-103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>
            <w:pPr>
              <w:pStyle w:val="9"/>
              <w:spacing w:after="0" w:line="240" w:lineRule="auto"/>
              <w:ind w:left="0"/>
              <w:rPr>
                <w:rStyle w:val="8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AFBFE"/>
              </w:rPr>
            </w:pPr>
            <w:r>
              <w:rPr>
                <w:rStyle w:val="8"/>
                <w:rFonts w:ascii="Times New Roman" w:hAnsi="Times New Roman"/>
                <w:b w:val="0"/>
                <w:bCs w:val="0"/>
                <w:sz w:val="22"/>
                <w:szCs w:val="22"/>
                <w:shd w:val="clear" w:color="auto" w:fill="FAFBFE"/>
              </w:rPr>
              <w:t>Театр жестовой песни «В движении»</w:t>
            </w:r>
          </w:p>
        </w:tc>
        <w:tc>
          <w:tcPr>
            <w:tcW w:w="0" w:type="auto"/>
          </w:tcPr>
          <w:p>
            <w:pPr>
              <w:pStyle w:val="9"/>
              <w:spacing w:after="0"/>
              <w:ind w:left="-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Коллектив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п</w:t>
            </w:r>
            <w:r>
              <w:rPr>
                <w:rFonts w:ascii="Times New Roman" w:hAnsi="Times New Roman"/>
                <w:sz w:val="24"/>
                <w:szCs w:val="24"/>
              </w:rPr>
              <w:t>обедитель региональных и межрегиональных конкурсов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9"/>
              <w:spacing w:after="0"/>
              <w:ind w:left="-103"/>
              <w:jc w:val="both"/>
              <w:rPr>
                <w:rStyle w:val="8"/>
                <w:rFonts w:ascii="Times New Roman" w:hAnsi="Times New Roman"/>
                <w:b w:val="0"/>
                <w:sz w:val="22"/>
                <w:szCs w:val="22"/>
                <w:shd w:val="clear" w:color="auto" w:fill="FAFBF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прекрасен этот мир», «Окно в мир»,   «Шире круг», «Утренняя звезда» /г. Кемерово/, финалист инклюзивного фестиваля «Парад талантов» /г. Новосибирск/, финалист всероссийской социально-культурной экспедиции «Большая медведица»,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городской концертной программы, посвященной 78-й годовщине Великой Победы, победитель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t>«Открытие года» конкурса  «Галактика Дворец». Пед. Шплетцер У.В.</w:t>
            </w:r>
          </w:p>
        </w:tc>
      </w:tr>
    </w:tbl>
    <w:p>
      <w:pPr>
        <w:pStyle w:val="18"/>
        <w:rPr>
          <w:sz w:val="22"/>
          <w:szCs w:val="22"/>
        </w:rPr>
      </w:pPr>
    </w:p>
    <w:p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FF0000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sz w:val="24"/>
          <w:szCs w:val="24"/>
        </w:rPr>
        <w:t>, получающих дополнительное образование в УДО.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85"/>
        <w:gridCol w:w="1324"/>
        <w:gridCol w:w="1164"/>
        <w:gridCol w:w="1149"/>
        <w:gridCol w:w="1147"/>
        <w:gridCol w:w="140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593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групп</w:t>
            </w:r>
          </w:p>
        </w:tc>
        <w:tc>
          <w:tcPr>
            <w:tcW w:w="2207" w:type="pct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групп </w:t>
            </w:r>
          </w:p>
        </w:tc>
        <w:tc>
          <w:tcPr>
            <w:tcW w:w="1300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групп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количество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развития</w:t>
            </w:r>
          </w:p>
        </w:tc>
        <w:tc>
          <w:tcPr>
            <w:tcW w:w="1058" w:type="pct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65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650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53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53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 во групп</w:t>
            </w:r>
          </w:p>
        </w:tc>
        <w:tc>
          <w:tcPr>
            <w:tcW w:w="52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65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593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5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65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дошкольников на бюджетной основе: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дошкольное развитие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823"/>
        <w:gridCol w:w="1824"/>
        <w:gridCol w:w="182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36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подготовки к школе</w:t>
            </w:r>
          </w:p>
        </w:tc>
        <w:tc>
          <w:tcPr>
            <w:tcW w:w="36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</w:p>
        </w:tc>
        <w:tc>
          <w:tcPr>
            <w:tcW w:w="18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</w:p>
        </w:tc>
        <w:tc>
          <w:tcPr>
            <w:tcW w:w="18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1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15.2 дополнительное образование 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5"/>
        <w:tblW w:w="49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86"/>
        <w:gridCol w:w="1199"/>
        <w:gridCol w:w="810"/>
        <w:gridCol w:w="765"/>
        <w:gridCol w:w="650"/>
        <w:gridCol w:w="1029"/>
        <w:gridCol w:w="776"/>
        <w:gridCol w:w="778"/>
        <w:gridCol w:w="1076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19" w:type="pct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549" w:type="pct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детей</w:t>
            </w:r>
          </w:p>
        </w:tc>
        <w:tc>
          <w:tcPr>
            <w:tcW w:w="555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кружковцев</w:t>
            </w:r>
          </w:p>
        </w:tc>
        <w:tc>
          <w:tcPr>
            <w:tcW w:w="3177" w:type="pct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(из числа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кружковцев)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719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354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01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476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-прикладное творчество</w:t>
            </w:r>
          </w:p>
        </w:tc>
        <w:tc>
          <w:tcPr>
            <w:tcW w:w="359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360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498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занятия</w:t>
            </w:r>
          </w:p>
        </w:tc>
        <w:tc>
          <w:tcPr>
            <w:tcW w:w="454" w:type="pct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творчество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ДО ДТДиМ</w:t>
            </w:r>
          </w:p>
        </w:tc>
        <w:tc>
          <w:tcPr>
            <w:tcW w:w="549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555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37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54" w:type="pct"/>
          </w:tcPr>
          <w:p>
            <w:pPr>
              <w:spacing w:after="0" w:line="240" w:lineRule="auto"/>
              <w:ind w:firstLine="120" w:firstLineChars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01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76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8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54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13"/>
        <w:numPr>
          <w:ilvl w:val="0"/>
          <w:numId w:val="1"/>
        </w:numPr>
        <w:ind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детей, охваченных проектами, направленными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технологического развития Российской Федерации</w:t>
      </w:r>
    </w:p>
    <w:p>
      <w:pPr>
        <w:pStyle w:val="13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43"/>
        <w:gridCol w:w="1384"/>
        <w:gridCol w:w="3542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УДО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 ДТДиМ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информация по содержанию деятельности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(детей)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места дополнительного образования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 уч.г.</w:t>
            </w:r>
          </w:p>
        </w:tc>
        <w:tc>
          <w:tcPr>
            <w:tcW w:w="354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общеразвивающих программ «Наблюдательная астрономия» и «Основы космической инженерии»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«Уроки настоящего»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 уч.г.</w:t>
            </w:r>
          </w:p>
        </w:tc>
        <w:tc>
          <w:tcPr>
            <w:tcW w:w="354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партнеров научно-технологической студии (по программе ОЦ «Сириус»)</w:t>
            </w:r>
          </w:p>
        </w:tc>
        <w:tc>
          <w:tcPr>
            <w:tcW w:w="2142" w:type="dxa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9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Кружковая деятельность </w:t>
            </w:r>
          </w:p>
          <w:p>
            <w:pPr>
              <w:pStyle w:val="19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Математический кружок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проекта «М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athSpace</w:t>
            </w:r>
            <w:r>
              <w:rPr>
                <w:rFonts w:ascii="Times New Roman" w:hAnsi="Times New Roman"/>
                <w:sz w:val="24"/>
                <w:szCs w:val="24"/>
              </w:rPr>
              <w:t>: творческая среда для занятий математикой»</w:t>
            </w:r>
          </w:p>
        </w:tc>
        <w:tc>
          <w:tcPr>
            <w:tcW w:w="1384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2022/2023 уч.г.</w:t>
            </w:r>
          </w:p>
        </w:tc>
        <w:tc>
          <w:tcPr>
            <w:tcW w:w="3542" w:type="dxa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направлен на создание условий для занятий с детьми 5-9 классов математикой. Проект получил поддержку Фонда президентских грантов и Газпромнефть Востока (программа «Родные города»)</w:t>
            </w:r>
          </w:p>
        </w:tc>
        <w:tc>
          <w:tcPr>
            <w:tcW w:w="2142" w:type="dxa"/>
          </w:tcPr>
          <w:p>
            <w:pPr>
              <w:jc w:val="left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1230 школьников  – приняли участие в мероприятиях проекта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2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рудоустройство несовершеннолетних УДО.</w:t>
      </w:r>
    </w:p>
    <w:p>
      <w:pPr>
        <w:pStyle w:val="13"/>
        <w:spacing w:after="0" w:line="240" w:lineRule="auto"/>
        <w:ind w:left="2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2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59"/>
        <w:gridCol w:w="1843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538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месяцам</w:t>
            </w:r>
          </w:p>
        </w:tc>
        <w:tc>
          <w:tcPr>
            <w:tcW w:w="226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ДО ДТДиМ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pStyle w:val="1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3"/>
        <w:numPr>
          <w:ilvl w:val="0"/>
          <w:numId w:val="1"/>
        </w:numPr>
        <w:ind w:left="2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возрасте от 8 до 18 лет, вовлеченных в деятельность детско-юношеских общественных организаций (ДЮОО)</w:t>
      </w:r>
    </w:p>
    <w:tbl>
      <w:tblPr>
        <w:tblStyle w:val="12"/>
        <w:tblpPr w:leftFromText="180" w:rightFromText="180" w:vertAnchor="text" w:tblpX="10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65"/>
        <w:gridCol w:w="183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ДО ДТДиМ</w:t>
            </w:r>
          </w:p>
        </w:tc>
        <w:tc>
          <w:tcPr>
            <w:tcW w:w="31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ДЮОО</w:t>
            </w:r>
          </w:p>
        </w:tc>
        <w:tc>
          <w:tcPr>
            <w:tcW w:w="1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в ДЮОО</w:t>
            </w:r>
          </w:p>
        </w:tc>
        <w:tc>
          <w:tcPr>
            <w:tcW w:w="36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МБОУ Академический лицей им. Г.А. Псахье -  руководитель Рыбакова Т.А.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645" w:type="dxa"/>
            <w:vMerge w:val="restart"/>
          </w:tcPr>
          <w:p>
            <w:pPr>
              <w:pStyle w:val="11"/>
              <w:spacing w:before="0" w:beforeAutospacing="0" w:after="0" w:afterAutospacing="0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7"/>
              </w:numPr>
              <w:spacing w:before="0" w:beforeAutospacing="0" w:after="0" w:afterAutospacing="0"/>
              <w:ind w:left="420" w:leftChars="0" w:hanging="420" w:firstLineChars="0"/>
              <w:jc w:val="left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 xml:space="preserve">Фестиваль «Будем знакомы» </w:t>
            </w:r>
          </w:p>
          <w:p>
            <w:pPr>
              <w:pStyle w:val="11"/>
              <w:numPr>
                <w:ilvl w:val="0"/>
                <w:numId w:val="7"/>
              </w:numPr>
              <w:spacing w:before="0" w:beforeAutospacing="0" w:after="0" w:afterAutospacing="0"/>
              <w:ind w:left="420" w:leftChars="0" w:hanging="420" w:firstLineChars="0"/>
              <w:jc w:val="left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Конкурс проектов</w:t>
            </w:r>
          </w:p>
          <w:p>
            <w:pPr>
              <w:pStyle w:val="11"/>
              <w:numPr>
                <w:ilvl w:val="0"/>
                <w:numId w:val="7"/>
              </w:numPr>
              <w:spacing w:before="0" w:beforeAutospacing="0" w:after="0" w:afterAutospacing="0"/>
              <w:ind w:left="420" w:leftChars="0" w:hanging="420" w:firstLineChars="0"/>
              <w:jc w:val="left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Квиз «История детских организаций»</w:t>
            </w:r>
          </w:p>
          <w:p>
            <w:pPr>
              <w:pStyle w:val="11"/>
              <w:numPr>
                <w:ilvl w:val="0"/>
                <w:numId w:val="7"/>
              </w:numPr>
              <w:spacing w:before="0" w:beforeAutospacing="0" w:after="0" w:afterAutospacing="0"/>
              <w:ind w:left="420" w:leftChars="0" w:hanging="420" w:firstLineChars="0"/>
              <w:jc w:val="lef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Конкурс «Лидер-2023»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«Алые погоны» ОГБОУ КШИ «Томский кадетский корпус» - руководитель Цвиренко М.Е. 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МБОУ школа-интернат №4 -  руководитель Ефремова Н.А.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МБОУ школа-интернат №4 - руководитель Усова О.Н.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МБОУ школа-интернат №4 - руководитель  Вахтер Л.П.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МАОУ СОШ№11 им. В.И.Смирнова -руководитель Мелкозерова Т.А.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МАОУ СОШ№12 г. Томска - руководитель Тогущакова М.Ю. </w:t>
            </w:r>
          </w:p>
        </w:tc>
        <w:tc>
          <w:tcPr>
            <w:tcW w:w="183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«Пятнашки» МАОУ СОШ №15 им. Г.Е. Николаевой - руководитель Бельская Н.В.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«Заозерье» МАОУ СОШ №16  -  руководитель Полянских Т.Ю.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МАОУ СОШ№23  -  рук. Цыгикало К.А.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 «Звезды» МАОУ СОШ № 28  -  руководитель Митькина Н.Н.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 «Мы» МАОУ СОШ №32 -  руководитель Кулешова А.Е.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«Республика детства» МАОУ СОШ №33 руководитель Гронская А.В.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«Банк добрых дел» МАОУ СОШ №42 - руководитель  Голик Н.П.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ind w:left="120" w:hanging="120" w:hangingChars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МАОУ СОШ№43 -руководитель Теренюк А.Е.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«Затейники» МАОУ СОШ №47  - руководитель Кулеш А.В.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ind w:left="120" w:hanging="120" w:hangingChars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МАОУ СОШ№50 -руководитель Кузнецова Т.В.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«Вместе» МАОУ лицей №51 -  руководитель Митрошина П.А.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«Детки Солнечного» МАОУ СОШ №58  - руководитель БольшанинаА.А.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«Старт» МАОУ СОШ №64 - руководитель Л.В. Ушакова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МАОУ СОШ№65 -руководитель Кошечкина Е.В.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Merge w:val="continue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>
            <w:pPr>
              <w:pStyle w:val="1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«5 элемент» МАОУ гимназия № 18 - руководитель Нам В.И. 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>
      <w:pPr>
        <w:pStyle w:val="1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3"/>
        <w:numPr>
          <w:ilvl w:val="0"/>
          <w:numId w:val="1"/>
        </w:numPr>
        <w:spacing w:after="0"/>
        <w:ind w:left="220" w:firstLine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Реализация программы воспитания</w:t>
      </w:r>
    </w:p>
    <w:tbl>
      <w:tblPr>
        <w:tblStyle w:val="12"/>
        <w:tblpPr w:leftFromText="180" w:rightFromText="180" w:vertAnchor="text" w:tblpX="108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863"/>
        <w:gridCol w:w="2424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2278" w:type="dxa"/>
            <w:vMerge w:val="restart"/>
          </w:tcPr>
          <w:p>
            <w:pPr>
              <w:pStyle w:val="13"/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МАОУ ДО ДТДиМ</w:t>
            </w:r>
          </w:p>
        </w:tc>
        <w:tc>
          <w:tcPr>
            <w:tcW w:w="28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программы воспитания</w:t>
            </w:r>
          </w:p>
        </w:tc>
        <w:tc>
          <w:tcPr>
            <w:tcW w:w="24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реализации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227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воспитания МАОУ ДО ДТДиМ г. Томска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"https://www.dtdm.tomsk.ru"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https://www.dtdm.tomsk.ru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Воспитательная программа направлена на создание единой образовательно-воспитательной среды.  Дворец - это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 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ерритория сохранения и развития традиций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пространство творчества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территория успеха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 открытое образовательное пространство;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-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>территория сотрудничества и социального партнерства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территория эффективного взаимодействия с родителями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про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странство постоянного действия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территория развивающегося образовательного пространства и цифровой компетентности</w:t>
            </w:r>
          </w:p>
        </w:tc>
        <w:tc>
          <w:tcPr>
            <w:tcW w:w="2965" w:type="dxa"/>
          </w:tcPr>
          <w:p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Отличительными чертами системы воспитательных мероприятий Дворца являются преемственность традиций, участие в социально значимой общественно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й  </w:t>
            </w:r>
            <w:r>
              <w:rPr>
                <w:rFonts w:hint="default" w:ascii="Times New Roman" w:hAnsi="Times New Roman" w:cs="Times New Roman"/>
              </w:rPr>
              <w:t>деятельности, поиск новых эффективных форм организации совместной деятельности всех участников образовательного процесса, создание ситуации успешности каждого ребенка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посредством участия в конкурсах и мероприятиях разного уровня</w:t>
            </w:r>
            <w:r>
              <w:rPr>
                <w:rFonts w:hint="default" w:ascii="Times New Roman" w:hAnsi="Times New Roman" w:cs="Times New Roman"/>
              </w:rPr>
              <w:t xml:space="preserve">.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Очень важно отметить поддержку и совместное с родителями воспитание дворцовцев: участие родителей в родительских собраниях, концертных программах, мероприятиях, в деятельности  Управляющего совета Дворца. Открытость образовательно-воспитательного пространства  позволяет родителям обращаться к педагогам и администрации Дворца по волнующим их вопросам. </w:t>
            </w:r>
            <w:r>
              <w:rPr>
                <w:rFonts w:hint="default" w:ascii="Times New Roman" w:hAnsi="Times New Roman" w:cs="Times New Roman"/>
              </w:rPr>
              <w:t xml:space="preserve">Значима поддержка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взрослыми </w:t>
            </w:r>
            <w:r>
              <w:rPr>
                <w:rFonts w:hint="default" w:ascii="Times New Roman" w:hAnsi="Times New Roman" w:cs="Times New Roman"/>
              </w:rPr>
              <w:t>детских инициатив и проектов, организация деятельности детского самоуправления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В 2022-2023 учебном году в очном формате был проведен стартовый </w:t>
            </w:r>
            <w:r>
              <w:rPr>
                <w:rFonts w:hint="default" w:ascii="Times New Roman" w:hAnsi="Times New Roman" w:cs="Times New Roman"/>
              </w:rPr>
              <w:t>Сбор кружковцев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, на котором был выбран и в течение года работал Детский </w:t>
            </w:r>
            <w:r>
              <w:rPr>
                <w:rFonts w:hint="default" w:ascii="Times New Roman" w:hAnsi="Times New Roman" w:cs="Times New Roman"/>
              </w:rPr>
              <w:t xml:space="preserve"> совет Дворц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а. Ребята смогли реализовать детские инициативы, предложенные на Сборе кружковцев, и совместно с обучающимися ДЮПа стали организаторами дискуссионной площадки «На  молодежном потоке» и коммуникативной площадки «Дети как дети», организаторами и навигаторами образовательного события «С Днем рождения, Дворец!»  и регионального Форума-фестиваля «Дети как дети».  Ребята из Детских советов совместно с обучающимися Театра жестовой песни «В движении» приняли участие в акции ветерана Томской области Федора Бондренко и записали видеоролик песни «Дорогая медсестра Анюта».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Традиционно в конце учебного года состоялись: награждение обучающихся и коллективов по итогам  конкурса «Галактика Дворец» и директорский прием  выпускников. Создание единой образовательно-воспитательной среды позволяет вовлечь в воспитательный процесс всех участников образовательной деятельности: администрацию, педагогов, родителей, детей. Сотрудничество, наставничество и преемственность  -  основные формы организации взаимодействия детей и взрослых во Дворце творчества детей и молодежи. </w:t>
            </w:r>
          </w:p>
        </w:tc>
      </w:tr>
    </w:tbl>
    <w:p>
      <w:pPr>
        <w:pStyle w:val="1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after="0"/>
        <w:ind w:left="2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темы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которые можете </w:t>
      </w:r>
      <w:r>
        <w:rPr>
          <w:rFonts w:ascii="Times New Roman" w:hAnsi="Times New Roman" w:cs="Times New Roman"/>
          <w:b/>
          <w:sz w:val="24"/>
          <w:szCs w:val="24"/>
        </w:rPr>
        <w:t>предложить</w:t>
      </w:r>
      <w:r>
        <w:rPr>
          <w:rFonts w:ascii="Times New Roman" w:hAnsi="Times New Roman" w:cs="Times New Roman"/>
          <w:sz w:val="24"/>
          <w:szCs w:val="24"/>
        </w:rPr>
        <w:t xml:space="preserve"> в качестве обмена опытом на городском уровне в </w:t>
      </w:r>
      <w:r>
        <w:rPr>
          <w:rFonts w:ascii="Times New Roman" w:hAnsi="Times New Roman" w:cs="Times New Roman"/>
          <w:b/>
          <w:sz w:val="24"/>
          <w:szCs w:val="24"/>
        </w:rPr>
        <w:t>2022 – 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для разных категорий работников: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354"/>
        <w:gridCol w:w="1566"/>
        <w:gridCol w:w="1396"/>
        <w:gridCol w:w="193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мастерская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УДОД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отделами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Наиболее интересные события и достижения Вашего учреждения в 2022 – 2023 учебном году.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Текстом!</w:t>
      </w:r>
    </w:p>
    <w:p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Значимые победы в конкурсах профессионального мастерства. </w:t>
      </w:r>
    </w:p>
    <w:p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Дворца Голенок Мария Юрьевна стала победителем художественной номинации Всероссийского этапа конкурса профессионального мастерства «Сердце отдаю детям». </w:t>
      </w:r>
    </w:p>
    <w:p>
      <w:pPr>
        <w:spacing w:after="0" w:line="240" w:lineRule="auto"/>
        <w:ind w:left="142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хореографической школы студии «Фуэте» (Голенок М.Ю., Варга Т.А., Шплетцер У.В., Саввиди И.Я., Чайкина А.Л.) стали </w:t>
      </w:r>
      <w:r>
        <w:rPr>
          <w:rFonts w:ascii="Times New Roman" w:hAnsi="Times New Roman" w:cs="Times New Roman"/>
          <w:b/>
          <w:sz w:val="24"/>
          <w:szCs w:val="24"/>
        </w:rPr>
        <w:t>абсолютными победителями Всероссийского конкурса «Панорама методических кейсов» в номинации «200 – летие К.Д.Ушинского»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8"/>
          <w:rFonts w:ascii="Times New Roman" w:hAnsi="Times New Roman" w:cs="Times New Roman"/>
          <w:b w:val="0"/>
          <w:bCs w:val="0"/>
          <w:sz w:val="24"/>
          <w:szCs w:val="24"/>
          <w:shd w:val="clear" w:color="auto" w:fill="FAFBFE"/>
        </w:rPr>
        <w:t>Молодые педагоги: Старосельцева Ася Алексеевна, Шплетцер Ульяна Викторовна, Вишнарев Данила Эдуардович, Боханцев Алексей Олегович - стали призерами регионального конкурса молодых педагогов  «PROдвижение к вершинам мастерства» - 2023</w:t>
      </w:r>
    </w:p>
    <w:p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Значимое событие в рамках реализации инновационной площадки. </w:t>
      </w:r>
    </w:p>
    <w:p>
      <w:pPr>
        <w:pStyle w:val="13"/>
        <w:spacing w:after="0" w:line="240" w:lineRule="auto"/>
        <w:ind w:left="142" w:firstLine="56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Дворец творчества детей и молодежи как участник федеральной инновационной площадки по теме: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AFBFE"/>
        </w:rPr>
        <w:t xml:space="preserve">Разработка универсальных моделей доступности дополнительного образования детей на основе выявления и обобщения эффективных практик образовательных организаций, работающих в различных социально-экономических условиях и реализующих дополнительные общеобразовательные программы» по направлению «работа с детьми с ОВЗ», организовал проведение форума – фестиваля «Дети как Дети». В Форуме </w:t>
      </w: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AFBFE"/>
          <w:lang w:eastAsia="ru-RU"/>
        </w:rPr>
        <w:t>приняли  участие  327 педагогов, психологов, воспитателей, экспертов, студентов педагогического вуза и колледжа, представителей общественных организаций, детских советов, обучающихся школ и учреждений дополнительного образования города Томска. 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ыли представлены модель и практики  организации инклюзивного образования в МАОУ ДО Дворец творчества детей и молодёжи г. Томска,  практика организации ранней помощи в МАОУ ДО «Томский Хобби-центр»,  профоориентационные программы чемпионата "Абилимпикс", деятельность общественных организаций (Детский Фонд им. Алены Петровой, Ассоциация «Союз родителей детей-инвалидов, детей с ОВЗ и инвалидов с детства», Томское региональное отделение Всероссийского общества глухих).</w:t>
      </w:r>
    </w:p>
    <w:p>
      <w:pPr>
        <w:shd w:val="clear" w:color="auto" w:fill="FAFBFE"/>
        <w:spacing w:after="0" w:line="240" w:lineRule="auto"/>
        <w:ind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По итогам пленарной части было выявлено «проблемное поле» и предложения: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организация доступности для особенных детей летнего отдыха в загородных лагерях;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возможность реализации программ ранней помощи (дети до 5 лет) на бюджетной основе;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организация регионального этапа Специальной Олимпиады по танцевальному спорту для лиц с интеллектуальными нарушениями;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включение в работу Детских советов (Детский общественный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совет при Уполномоченном по правам ребенка, Детско-юношеский парламент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Детский совет Дворца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 детей и молодежи  с особыми потребностями в здоровье.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В рамках форума - фестиваля  состоялись выставка работ обучающихся с ОВЗ (ИЗО и бисероплетение), мастер-классы по музыкальному и художественному образованию, по стрессоустойчивости,  презентация ресурсов центра "Семья".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Важной составляющей программы стала организация коммуникативной площадки, в рамках которой представители Детских советов и Томского отделения Всероссийского общества глухих обсудили возможности совместной деятельности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Также были организованы  игровые станции для гостей фестиваля и концертная программа, главными героями которой стали сами дети.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Экспертами Форума - фестиваля  была отмечена его практическая значимость, межведомственный подход в формировании программы Форума, широкий взгляд на инклюзивное образование, включение в программу Форума разнообразных мероприятий по форме и содержанию.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Развитие новых направлений образовательной деятельности.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Дворце творчества формируется новый образовательный кластер «Креативные индустрии».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рамках реализации проекта «Детская киностудия» (поддержка Президентского фонда культурных инициатив) и «Учись! Качай! Вещай!» (поддержка Фонда президентских грантов и Департамента образования администрации 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Томска) созданы условия для организации профессиональных проб обучающихся в области киноиндустрии и медиатворчестве.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Состоялась премьера детского фильма «Детектор правды» (снят по мотивам произведения Н.Носова «Фантазеры»). Команда детской киностудии принимает участие в кинофестивалях.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XXVIII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фестиваля «Кино – детям» главный актер фильма получил Диплом в номинации «Лучший юный актер». </w:t>
      </w:r>
    </w:p>
    <w:p>
      <w:pPr>
        <w:pStyle w:val="9"/>
        <w:spacing w:after="0"/>
        <w:ind w:left="-10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В рамках соглашений о сотрудничества с ТРО ОО ОИ «ВОГ» и ОГБОУ «Школа-интернат для обучающихся с нарушением слуха» реализуется новая образовательная программа «Театр жестовой песни «В движении» для  глухих и слабослышащих детей. За 2022-2023 учебный год ребята достигли значительных результатов и являются победителями </w:t>
      </w:r>
      <w:r>
        <w:rPr>
          <w:rFonts w:ascii="Times New Roman" w:hAnsi="Times New Roman"/>
          <w:sz w:val="24"/>
          <w:szCs w:val="24"/>
        </w:rPr>
        <w:t>региональных и межрегиональных конкурсов</w:t>
      </w:r>
      <w:r>
        <w:rPr>
          <w:rFonts w:hint="default"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«Как прекрасен этот мир», «Окно в мир»,   «Шире круг», «Утренняя звезда» /г. Кемерово/, финалист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 xml:space="preserve"> инклюзивного фестиваля «Парад талантов» /г. Новосибирск/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 В</w:t>
      </w:r>
      <w:r>
        <w:rPr>
          <w:rFonts w:ascii="Times New Roman" w:hAnsi="Times New Roman"/>
          <w:sz w:val="24"/>
          <w:szCs w:val="24"/>
        </w:rPr>
        <w:t xml:space="preserve">сероссийской социально-культурной экспедиции «Большая медведица», 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также коллектив является активным </w:t>
      </w:r>
      <w:r>
        <w:rPr>
          <w:rFonts w:ascii="Times New Roman" w:hAnsi="Times New Roman"/>
          <w:sz w:val="24"/>
          <w:szCs w:val="24"/>
          <w:lang w:val="ru-RU"/>
        </w:rPr>
        <w:t>участником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концертных программ Дворца, городской концертной программы, посвященной 78-й годовщине Великой Победы, победителем в номинации </w:t>
      </w:r>
      <w:r>
        <w:rPr>
          <w:rFonts w:ascii="Times New Roman" w:hAnsi="Times New Roman"/>
          <w:sz w:val="24"/>
          <w:szCs w:val="24"/>
        </w:rPr>
        <w:t>«Открытие года» конкурса  «Галактика Дворец»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  <w:lang w:val="ru-RU"/>
        </w:rPr>
        <w:t>агог</w:t>
      </w:r>
      <w:r>
        <w:rPr>
          <w:rFonts w:ascii="Times New Roman" w:hAnsi="Times New Roman"/>
          <w:sz w:val="24"/>
          <w:szCs w:val="24"/>
        </w:rPr>
        <w:t xml:space="preserve"> Шплетцер У.В.</w:t>
      </w:r>
      <w:r>
        <w:rPr>
          <w:rFonts w:hint="default" w:ascii="Times New Roman" w:hAnsi="Times New Roman"/>
          <w:sz w:val="24"/>
          <w:szCs w:val="24"/>
          <w:lang w:val="ru-RU"/>
        </w:rPr>
        <w:t>, куратор Цупенко О.В.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</w:p>
    <w:p>
      <w:pPr>
        <w:pStyle w:val="9"/>
        <w:spacing w:after="0"/>
        <w:ind w:left="-10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9"/>
        <w:spacing w:after="0"/>
        <w:ind w:left="-10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BF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Значимые победы и достижения обучающихся </w:t>
      </w:r>
    </w:p>
    <w:p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Значимые победы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Детско – юношеский парламент (наставник Г.О.Усольцев)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Юркова Таисия -  победитель 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>Всероссийской олимпиады школьников по вопросам избирательного права и избирательного процесса (данная олимпиада входит в перечень Министерства просвещения. Победители имеют преимущества при поступлении в Московский государственный юридический университет им. О.Е. Кутафина)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Юлия Шаталова - финалистка   Всероссийского конкурса "Большая перемена"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Альбина Шуварикова - победитель областного конкурса проектов "Твоя идея". Для реализации проекта «Мы гордимся» Альбина выиграла 100 тыс. рублей.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Шахматное объединение (наставник Аришин С.Н.)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Климова - победительница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Томской области по шахматам среди женщин, первенства Сибирского федерального округа по быстрым шахматам среди девушек до 17 лет и Всероссийского турнира по быстрым шахматам «Мемориал».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Судомодельное объединение (наставник Мурысев И.В.)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Михайлов занял пятое место на Всероссийской научно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>-технической олимпиаде по судомоделированию (г.Новосибирск).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ыполнил 3 взрослый разряд.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(наставник Старосельцев А.А.)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>Команда шестиклассников стала победителем в межрегиональной интеллектуальной игре по математике «Совенок».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космической инженерии»  (наставник Бондаренко А.С.)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 xml:space="preserve">Диплом 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  <w:lang w:val="en-US"/>
              </w:rPr>
              <w:t>I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 xml:space="preserve"> степени за проект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"Автоматизированная система управления насекомыми" в рамках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 xml:space="preserve"> Международной научно-технической конференции студентов, аспирантов и молодых учёных «Научная сессия ТУСУР 2023» и </w:t>
            </w:r>
          </w:p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> ХХ Всероссийской конференции студенческих научно-исследовательских инкубаторов.</w:t>
            </w:r>
            <w:r>
              <w:rPr>
                <w:rFonts w:ascii="Times New Roman" w:hAnsi="Times New Roman" w:cs="Times New Roman"/>
                <w:color w:val="3A414D"/>
                <w:sz w:val="24"/>
                <w:szCs w:val="24"/>
                <w:shd w:val="clear" w:color="auto" w:fill="FAFBF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Куштель Тимофей, Миронов Григорий, Михайлов Тимофей, Макаров Фёдор).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лаборатория» (наставник Долгирев В.О.)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</w:pP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 xml:space="preserve">Диплом 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  <w:lang w:val="en-US"/>
              </w:rPr>
              <w:t>I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 xml:space="preserve"> степени в рамках Международной научно-технической конференции студентов, аспирантов и молодых учёных «Научная сессия ТУСУР 2023»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BF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М</w:t>
            </w:r>
            <w:r>
              <w:rPr>
                <w:rStyle w:val="8"/>
                <w:rFonts w:ascii="Times New Roman" w:hAnsi="Times New Roman" w:cs="Times New Roman"/>
                <w:b w:val="0"/>
                <w:sz w:val="24"/>
                <w:szCs w:val="24"/>
                <w:shd w:val="clear" w:color="auto" w:fill="FAFBFE"/>
              </w:rPr>
              <w:t xml:space="preserve">еждународной конференции "Перспективы развития фундаментальных наук" за работы по темам: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BFE"/>
              </w:rPr>
              <w:t>"Прототип мобильного приложения для изучения анатомии человека с помощью 3d технологий" (авт. Коновалов Святослав) и "Виртуальная военно-техническая выставка форум «Армия»" (авт. Буньков Владимир).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программа «Экополюс» (наставник Певчев В.В.)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 Мавлютов  (актив ГП) – победитель регионального этапа  Всероссийской олимпиады школьников по экологии.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Всероссийского конкурс юношеских исследовательских работ им. В.И. Вернадского, отмечен на XXIV Всероссийской конференции-конкурсе исследовательских работ «Юные исследователи – науке и технике». Участник Всероссийского фестиваля «Я живу на красивой планете» и научной студенческой конференции Биологического института ТГУ «Старт в науку», форума экологических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Ecotalks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финале Чемпионата по скоростному сбору спилс-карт среди школьников Сибирского и Дальневосточного федеральных округов I место заняла команда МБОУ СОШ Школы №49 г.Томска - участница городской программы «Экополюс». </w:t>
            </w:r>
          </w:p>
          <w:p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 мальчиков и юношей «Глория» (педагог Коновалова Оксана Вадимовна)</w:t>
            </w:r>
          </w:p>
        </w:tc>
        <w:tc>
          <w:tcPr>
            <w:tcW w:w="736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хор мальчиков завоевал ГРАН – ПРИ </w:t>
            </w:r>
          </w:p>
          <w:p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Областного конкурса детских и юношеских академических хоровых коллективов и вокальных ансамблей «Жаворонки». 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42" w:firstLine="427" w:firstLineChars="178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Значимые мероприятия воспитательной программы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br w:type="textWrapping"/>
      </w:r>
    </w:p>
    <w:p>
      <w:pPr>
        <w:pStyle w:val="1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открытый региональный профильный сбор Постов №1 Сибирского Федерального округа «Города Трудовой Доблести». Организатором профильного сбора выступил штаб «Пост №1» города Томска при поддержке МАОУ ДО ДТДиМ и Департамента образования и мэрии города Томска.</w:t>
      </w:r>
    </w:p>
    <w:p>
      <w:pPr>
        <w:pStyle w:val="1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третьего регионального профильного сбора Постов № 1 Сибирского Федерального округа включала в себя: учебные занятия и тренировки по строевой, медицинской и огневой подготовке; спортивные соревнования; конкурсную программу; военно-спортивную эстафету; цикл методических семинаров и мастер-классов для руководителей. В сборе приняло участие 45 подростков в возрасте 14-17 лет, руководители команд, таких городов как: Томск (три команды), Красноярск, Кемерово, Новосибирск (две команды), Чита, Санкт-Петербург, волонтеры (выпускники штаба Поста № 1 г. Томска).</w:t>
      </w:r>
    </w:p>
    <w:p>
      <w:pPr>
        <w:pStyle w:val="1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просьбам членов ассоциации Постов № 1 СФО,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открытый профильный сбор Постов № 1 пройдет в августе 2023 года в ДООЛ «Пост № 1».</w:t>
      </w:r>
    </w:p>
    <w:p>
      <w:pPr>
        <w:pStyle w:val="1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13"/>
        <w:spacing w:line="240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Обучающиеся МХШС «Мелодия» и ХС «Глория» в течение 2022-2023 учебного года дважды выступали в составе Сводного хора Томской области, а обучающийся по АДОП «Пение с закрытыми глазами» Кирилл Батрацкий стал солистом Сводного хора и  исполнил песню «Пусть всегда будет солнце» / педагог Зарубина Н.П./  Инклюзия в дополнительном образовании позволяет  не только развивать таланты  и социализироваться  детям с инвалидностью, но и воспитывать у обучающихся детских объединений чувства эмпатии, взаимопомощи, взаимоподдержки через совместные  с особенными детьми  выступления. </w:t>
      </w:r>
    </w:p>
    <w:p>
      <w:pPr>
        <w:pStyle w:val="13"/>
        <w:spacing w:line="240" w:lineRule="auto"/>
        <w:ind w:left="0" w:firstLine="567"/>
        <w:jc w:val="both"/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</w:pPr>
    </w:p>
    <w:p>
      <w:pPr>
        <w:pStyle w:val="13"/>
        <w:spacing w:line="240" w:lineRule="auto"/>
        <w:ind w:left="0" w:firstLine="567"/>
        <w:jc w:val="both"/>
        <w:rPr>
          <w:rFonts w:hint="default"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</w:rPr>
        <w:t>Прошли на достойном уровне юбилейные мероприятия</w:t>
      </w:r>
      <w:r>
        <w:rPr>
          <w:rFonts w:hint="default"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посвященные 45-летию движения ЮИД /руководитель В.Н.Лабенский/  и  25-летию городской программы воспитания и дополнительного образования «Люби и знай свой город и край» /руководитель Л.Л.Кондрашова/</w:t>
      </w:r>
    </w:p>
    <w:p>
      <w:pPr>
        <w:pStyle w:val="13"/>
        <w:spacing w:line="240" w:lineRule="auto"/>
        <w:ind w:left="0" w:firstLine="567"/>
        <w:jc w:val="both"/>
        <w:rPr>
          <w:rFonts w:hint="default"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>
      <w:pPr>
        <w:pStyle w:val="1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>
      <w:pPr>
        <w:pStyle w:val="1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>
      <w:pPr>
        <w:pStyle w:val="13"/>
        <w:spacing w:line="240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Заместитель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директора по УВР  МАОУ ДО ДТДиМ г. Томска                                       О.В.Цупенко</w:t>
      </w:r>
    </w:p>
    <w:p>
      <w:pPr>
        <w:pStyle w:val="13"/>
        <w:spacing w:line="240" w:lineRule="auto"/>
        <w:ind w:left="0"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>
      <w:pPr>
        <w:pStyle w:val="13"/>
        <w:spacing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bookmarkStart w:id="0" w:name="_GoBack"/>
      <w:bookmarkEnd w:id="0"/>
    </w:p>
    <w:sectPr>
      <w:pgSz w:w="11906" w:h="16838"/>
      <w:pgMar w:top="1134" w:right="566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93071"/>
    <w:multiLevelType w:val="singleLevel"/>
    <w:tmpl w:val="9689307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00A7E806"/>
    <w:multiLevelType w:val="singleLevel"/>
    <w:tmpl w:val="00A7E80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F707331"/>
    <w:multiLevelType w:val="multilevel"/>
    <w:tmpl w:val="0F70733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D18A"/>
    <w:multiLevelType w:val="singleLevel"/>
    <w:tmpl w:val="3EF9D18A"/>
    <w:lvl w:ilvl="0" w:tentative="0">
      <w:start w:val="5"/>
      <w:numFmt w:val="decimal"/>
      <w:suff w:val="space"/>
      <w:lvlText w:val="%1."/>
      <w:lvlJc w:val="left"/>
    </w:lvl>
  </w:abstractNum>
  <w:abstractNum w:abstractNumId="4">
    <w:nsid w:val="56369363"/>
    <w:multiLevelType w:val="singleLevel"/>
    <w:tmpl w:val="5636936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9926199"/>
    <w:multiLevelType w:val="multilevel"/>
    <w:tmpl w:val="69926199"/>
    <w:lvl w:ilvl="0" w:tentative="0">
      <w:start w:val="1"/>
      <w:numFmt w:val="decimal"/>
      <w:lvlText w:val="%1."/>
      <w:lvlJc w:val="left"/>
      <w:pPr>
        <w:ind w:left="1006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BD34F6B"/>
    <w:multiLevelType w:val="multilevel"/>
    <w:tmpl w:val="6BD34F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21D55"/>
    <w:rsid w:val="000603D5"/>
    <w:rsid w:val="00074E2B"/>
    <w:rsid w:val="0009220F"/>
    <w:rsid w:val="000A1A13"/>
    <w:rsid w:val="000C78D0"/>
    <w:rsid w:val="000C7A55"/>
    <w:rsid w:val="000D297D"/>
    <w:rsid w:val="00116153"/>
    <w:rsid w:val="00117405"/>
    <w:rsid w:val="0012077F"/>
    <w:rsid w:val="00120A90"/>
    <w:rsid w:val="00141229"/>
    <w:rsid w:val="00142638"/>
    <w:rsid w:val="00147EA3"/>
    <w:rsid w:val="001616C7"/>
    <w:rsid w:val="001843DE"/>
    <w:rsid w:val="001A6324"/>
    <w:rsid w:val="001E2AE6"/>
    <w:rsid w:val="001E50DA"/>
    <w:rsid w:val="001F2052"/>
    <w:rsid w:val="001F5D12"/>
    <w:rsid w:val="00221D55"/>
    <w:rsid w:val="00267C00"/>
    <w:rsid w:val="0027029B"/>
    <w:rsid w:val="00287B33"/>
    <w:rsid w:val="002927D6"/>
    <w:rsid w:val="002A32EE"/>
    <w:rsid w:val="002A62EA"/>
    <w:rsid w:val="002B0C61"/>
    <w:rsid w:val="002E2AC3"/>
    <w:rsid w:val="002E3975"/>
    <w:rsid w:val="002E4B12"/>
    <w:rsid w:val="003016AF"/>
    <w:rsid w:val="003152BC"/>
    <w:rsid w:val="003212C5"/>
    <w:rsid w:val="00322907"/>
    <w:rsid w:val="00356AD0"/>
    <w:rsid w:val="00361F79"/>
    <w:rsid w:val="0037784E"/>
    <w:rsid w:val="003867D6"/>
    <w:rsid w:val="003879CA"/>
    <w:rsid w:val="00390DAB"/>
    <w:rsid w:val="003C4806"/>
    <w:rsid w:val="003E6592"/>
    <w:rsid w:val="003F2550"/>
    <w:rsid w:val="00417C89"/>
    <w:rsid w:val="00442E14"/>
    <w:rsid w:val="00446DB9"/>
    <w:rsid w:val="004C3A88"/>
    <w:rsid w:val="004D2F47"/>
    <w:rsid w:val="004E7460"/>
    <w:rsid w:val="00526DEA"/>
    <w:rsid w:val="005358FF"/>
    <w:rsid w:val="00544623"/>
    <w:rsid w:val="00567B20"/>
    <w:rsid w:val="00592C23"/>
    <w:rsid w:val="005C6BE9"/>
    <w:rsid w:val="0064378B"/>
    <w:rsid w:val="00655355"/>
    <w:rsid w:val="006557AC"/>
    <w:rsid w:val="00656945"/>
    <w:rsid w:val="006742D4"/>
    <w:rsid w:val="00675CFC"/>
    <w:rsid w:val="00696D9C"/>
    <w:rsid w:val="006A509C"/>
    <w:rsid w:val="006A77F3"/>
    <w:rsid w:val="00733DC7"/>
    <w:rsid w:val="007752BC"/>
    <w:rsid w:val="00776E44"/>
    <w:rsid w:val="00785926"/>
    <w:rsid w:val="007B4F39"/>
    <w:rsid w:val="007E2FFF"/>
    <w:rsid w:val="007E5D9E"/>
    <w:rsid w:val="007F0E3F"/>
    <w:rsid w:val="007F5289"/>
    <w:rsid w:val="007F78C6"/>
    <w:rsid w:val="00811089"/>
    <w:rsid w:val="0081186D"/>
    <w:rsid w:val="00832FB1"/>
    <w:rsid w:val="00842641"/>
    <w:rsid w:val="008912E2"/>
    <w:rsid w:val="008A154D"/>
    <w:rsid w:val="008D4A6E"/>
    <w:rsid w:val="008D4EAB"/>
    <w:rsid w:val="008D73C9"/>
    <w:rsid w:val="008E0E37"/>
    <w:rsid w:val="008E4FE4"/>
    <w:rsid w:val="008E511D"/>
    <w:rsid w:val="009224CE"/>
    <w:rsid w:val="0093008E"/>
    <w:rsid w:val="009578F2"/>
    <w:rsid w:val="0096279F"/>
    <w:rsid w:val="009A241E"/>
    <w:rsid w:val="009A5837"/>
    <w:rsid w:val="009C18BB"/>
    <w:rsid w:val="009D6D87"/>
    <w:rsid w:val="009F0067"/>
    <w:rsid w:val="00A0124E"/>
    <w:rsid w:val="00A1678D"/>
    <w:rsid w:val="00A50307"/>
    <w:rsid w:val="00A545C8"/>
    <w:rsid w:val="00A77A36"/>
    <w:rsid w:val="00A83D7F"/>
    <w:rsid w:val="00AA7A4C"/>
    <w:rsid w:val="00AC6C71"/>
    <w:rsid w:val="00AD16BC"/>
    <w:rsid w:val="00AD4881"/>
    <w:rsid w:val="00AD4B2E"/>
    <w:rsid w:val="00AF728D"/>
    <w:rsid w:val="00B42582"/>
    <w:rsid w:val="00B52A8E"/>
    <w:rsid w:val="00C028FE"/>
    <w:rsid w:val="00C23D61"/>
    <w:rsid w:val="00C41122"/>
    <w:rsid w:val="00C46262"/>
    <w:rsid w:val="00C47BFD"/>
    <w:rsid w:val="00C64C03"/>
    <w:rsid w:val="00C86C5F"/>
    <w:rsid w:val="00CB098F"/>
    <w:rsid w:val="00CE4A0D"/>
    <w:rsid w:val="00D27716"/>
    <w:rsid w:val="00D478B3"/>
    <w:rsid w:val="00D67D33"/>
    <w:rsid w:val="00D92EB7"/>
    <w:rsid w:val="00DA3488"/>
    <w:rsid w:val="00DC7A27"/>
    <w:rsid w:val="00DE7664"/>
    <w:rsid w:val="00DF1AE3"/>
    <w:rsid w:val="00E359F6"/>
    <w:rsid w:val="00E40369"/>
    <w:rsid w:val="00E4176F"/>
    <w:rsid w:val="00E5426A"/>
    <w:rsid w:val="00E659BD"/>
    <w:rsid w:val="00E807E9"/>
    <w:rsid w:val="00E84167"/>
    <w:rsid w:val="00EA11D3"/>
    <w:rsid w:val="00EA2723"/>
    <w:rsid w:val="00EF3EF4"/>
    <w:rsid w:val="00F41928"/>
    <w:rsid w:val="00F468EF"/>
    <w:rsid w:val="00F55A2F"/>
    <w:rsid w:val="00F8520F"/>
    <w:rsid w:val="00F927E7"/>
    <w:rsid w:val="00F9351C"/>
    <w:rsid w:val="00F935D5"/>
    <w:rsid w:val="00FD3923"/>
    <w:rsid w:val="00FD3F5F"/>
    <w:rsid w:val="00FD4991"/>
    <w:rsid w:val="00FE47FC"/>
    <w:rsid w:val="016F1556"/>
    <w:rsid w:val="039C5442"/>
    <w:rsid w:val="11AB271B"/>
    <w:rsid w:val="153100E0"/>
    <w:rsid w:val="158D7E6D"/>
    <w:rsid w:val="1BAA2225"/>
    <w:rsid w:val="26750C78"/>
    <w:rsid w:val="29A22621"/>
    <w:rsid w:val="2E444588"/>
    <w:rsid w:val="329047AE"/>
    <w:rsid w:val="3995213C"/>
    <w:rsid w:val="3CD00473"/>
    <w:rsid w:val="42250DF2"/>
    <w:rsid w:val="51982D4F"/>
    <w:rsid w:val="631117AF"/>
    <w:rsid w:val="639631D1"/>
    <w:rsid w:val="6B0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rFonts w:asciiTheme="minorHAnsi" w:hAnsiTheme="minorHAnsi"/>
      <w:b/>
      <w:i/>
      <w:i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Indent 3"/>
    <w:basedOn w:val="1"/>
    <w:link w:val="15"/>
    <w:unhideWhenUsed/>
    <w:qFormat/>
    <w:uiPriority w:val="99"/>
    <w:pPr>
      <w:spacing w:after="120"/>
      <w:ind w:left="283"/>
    </w:pPr>
    <w:rPr>
      <w:rFonts w:ascii="Calibri" w:hAnsi="Calibri" w:eastAsia="Times New Roman" w:cs="Times New Roman"/>
      <w:sz w:val="16"/>
      <w:szCs w:val="16"/>
      <w:lang w:eastAsia="ru-RU"/>
    </w:rPr>
  </w:style>
  <w:style w:type="paragraph" w:styleId="10">
    <w:name w:val="Body Text"/>
    <w:basedOn w:val="1"/>
    <w:link w:val="14"/>
    <w:unhideWhenUsed/>
    <w:qFormat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table" w:styleId="12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link w:val="17"/>
    <w:qFormat/>
    <w:uiPriority w:val="0"/>
    <w:pPr>
      <w:ind w:left="720"/>
      <w:contextualSpacing/>
    </w:pPr>
  </w:style>
  <w:style w:type="character" w:customStyle="1" w:styleId="14">
    <w:name w:val="Основной текст Знак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3 Знак"/>
    <w:basedOn w:val="4"/>
    <w:link w:val="9"/>
    <w:qFormat/>
    <w:uiPriority w:val="99"/>
    <w:rPr>
      <w:rFonts w:ascii="Calibri" w:hAnsi="Calibri" w:eastAsia="Times New Roman" w:cs="Times New Roman"/>
      <w:sz w:val="16"/>
      <w:szCs w:val="16"/>
      <w:lang w:eastAsia="ru-RU"/>
    </w:rPr>
  </w:style>
  <w:style w:type="character" w:customStyle="1" w:styleId="16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7">
    <w:name w:val="Абзац списка Знак"/>
    <w:link w:val="13"/>
    <w:qFormat/>
    <w:locked/>
    <w:uiPriority w:val="0"/>
  </w:style>
  <w:style w:type="paragraph" w:customStyle="1" w:styleId="18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19">
    <w:name w:val="No Spacing"/>
    <w:basedOn w:val="1"/>
    <w:qFormat/>
    <w:uiPriority w:val="99"/>
    <w:pPr>
      <w:spacing w:after="0" w:line="240" w:lineRule="auto"/>
    </w:pPr>
    <w:rPr>
      <w:rFonts w:cs="Times New Roman" w:eastAsiaTheme="minorEastAsia"/>
      <w:sz w:val="24"/>
      <w:szCs w:val="32"/>
    </w:rPr>
  </w:style>
  <w:style w:type="paragraph" w:customStyle="1" w:styleId="20">
    <w:name w:val="Основной текст с отступом 31"/>
    <w:basedOn w:val="1"/>
    <w:qFormat/>
    <w:uiPriority w:val="0"/>
    <w:pPr>
      <w:suppressAutoHyphens/>
      <w:spacing w:after="120"/>
      <w:ind w:left="283"/>
    </w:pPr>
    <w:rPr>
      <w:rFonts w:ascii="Calibri" w:hAnsi="Calibri" w:eastAsia="Calibri" w:cs="Calibri"/>
      <w:sz w:val="16"/>
      <w:szCs w:val="16"/>
      <w:lang w:eastAsia="ar-SA"/>
    </w:rPr>
  </w:style>
  <w:style w:type="character" w:customStyle="1" w:styleId="2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</Company>
  <Pages>20</Pages>
  <Words>5680</Words>
  <Characters>32381</Characters>
  <Lines>269</Lines>
  <Paragraphs>75</Paragraphs>
  <TotalTime>8</TotalTime>
  <ScaleCrop>false</ScaleCrop>
  <LinksUpToDate>false</LinksUpToDate>
  <CharactersWithSpaces>37986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2015-05-21T09:06:00Z</dcterms:created>
  <dc:creator>Evzhik</dc:creator>
  <cp:lastModifiedBy>Admin</cp:lastModifiedBy>
  <cp:lastPrinted>2015-05-25T09:58:00Z</cp:lastPrinted>
  <dcterms:modified xsi:type="dcterms:W3CDTF">2023-06-02T10:26:53Z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76E450EFC4AE4C62A77C96287D62D7CD</vt:lpwstr>
  </property>
</Properties>
</file>