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ПРОСВЕЩЕНИЯ РОССИЙСКОЙ ФЕДЕРАЦИИ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ПРИКАЗ</w:t>
        <w:br w:type="textWrapping"/>
        <w:t xml:space="preserve">от 27 июля 2022 г. N 629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ОБ УТВЕРЖДЕНИИ ПОРЯДКА</w:t>
        <w:br w:type="textWrapping"/>
        <w:t xml:space="preserve">ОРГАНИЗАЦИИ И ОСУЩЕСТВЛЕНИЯ ОБРАЗОВАТЕЛЬНОЙ ДЕЯТЕЛЬНОСТИ</w:t>
        <w:br w:type="textWrapping"/>
        <w:t xml:space="preserve">ПО ДОПОЛНИТЕЛЬНЫМ ОБЩЕОБРАЗОВАТЕЛЬНЫМ ПРОГРАММАМ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частью 11 статьи 13 Федерального 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b6dfd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 от 29 декабря 2012 г. N 273-ФЗ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"Об образовании в Российской Федерации" (Собрание законодательства Российской Федерации, 2012, N 53, ст. 7598; 2019, N 30, ст. 4134), пунктом 1 и подпунктом 4.2.5 пункта 4 Положения о Министерстве просвещения Российской Федерации, утвержденного 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b6dfd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 Правительства Российской Федерации от 28 июля 2018 г. N 884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(Собрание законодательства Российской Федерации, 2018, N 32, ст. 5343), приказываю: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2. Признать утратившими силу приказы Министерства просвещения Российской Федерации: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29 ноября 2018 г., регистрационный N 52831);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от 5 сентября 2019 г. N 470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 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b6dfd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приказом Министерства просвещения Российской Федерации от 9 ноября 2018 г. N 196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" (зарегистрирован Министерством юстиции Российской Федерации 25 ноября 2019 г., регистрационный N 56617);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от 30 сентября 2020 г. N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 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b6dfd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приказом Министерства просвещения Российской Федерации от 9 ноября 2018 г. N 196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" (зарегистрирован Министерством юстиции Российской Федерации 27 октября 2020 г., регистрационный N 60590).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3. Настоящий приказ вступает в силу с 1 марта 2023 г. и действует по 28 февраля 2029 года.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Исполняющий обязанности Министра</w:t>
        <w:br w:type="textWrapping"/>
        <w:t xml:space="preserve">А.А.КОРНЕЕВ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</w:t>
        <w:br w:type="textWrapping"/>
        <w:t xml:space="preserve">приказом Министерства просвещения</w:t>
        <w:br w:type="textWrapping"/>
        <w:t xml:space="preserve">Российской Федерации</w:t>
        <w:br w:type="textWrapping"/>
        <w:t xml:space="preserve">от 27 июля 2022 г. N 629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ПОРЯДОК</w:t>
        <w:br w:type="textWrapping"/>
        <w:t xml:space="preserve">ОРГАНИЗАЦИИ И ОСУЩЕСТВЛЕНИЯ ОБРАЗОВАТЕЛЬНОЙ ДЕЯТЕЛЬНОСТИ</w:t>
        <w:br w:type="textWrapping"/>
        <w:t xml:space="preserve">ПО ДОПОЛНИТЕЛЬНЫМ ОБЩЕОБРАЗОВАТЕЛЬНЫМ ПРОГРАММАМ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&lt;1&gt;.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&lt;1&gt; Часть 6 статьи 88 Федерального 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b6dfd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 от 29 декабря 2012 г. N 273-ФЗ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"Об образовании в Российской Федерации" (далее - Федеральный закон N 273-ФЗ) (Собрание законодательства Российской Федерации, 2012, N 53, ст. 7598; 2019, N 30, ст. 4134).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4. Особенности организации и осуществления образовательной деятельности по дополнительным образовательным программам спортивной подготовки &lt;2&gt; устанавливаются Министерством спорта Российской Федерации по согласованию с Министерством просвещения Российской Федерации &lt;3&gt;.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&lt;2&gt; Пункт 15.1 статьи 2 Федерального 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b6dfd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 от 4 декабря 2007 г. N 329-ФЗ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"О физической культуре и спорте в Российской Федерации" (Собрание законодательства Российской Федерации, 2007, N 50, ст. 6242; 2011, N 50, ст. 7354, 2021, N 18, ст. 3071).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&lt;3&gt; Часть 9 статьи 84 Федерального закона N 273-ФЗ (Собрание законодательства Российской Федерации, 2012, N 53, ст. 7598; 2021, N 18, ст. 3071).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 &lt;4&gt;.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&lt;4&gt; Часть 21 статьи 83 Федерального закона N 273-ФЗ (Собрание законодательства Российской Федерации, 2012, N 53, ст. 7598; 2021, N 18, ст. 3071).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5. Образовательная деятельность по дополнительным общеобразовательным программам должна быть направлена на: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духовно-нравственного, гражданско-патриотического воспитания обучающихся;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и развитие творческих способностей обучающихся;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адаптацию обучающихся к жизни в обществе;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профессиональную ориентацию обучающихся;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выявление, развитие и поддержку обучающихся, проявивших выдающиеся способности;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6.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 &lt;5&gt;.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&lt;5&gt; Часть 4 статьи 75 Федерального закона N 273-ФЗ (Собрание законодательства Российской Федерации, 2012, N 53, ст. 7598; 2021, N 18, ст. 3071).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 &lt;6&gt;.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&lt;6&gt;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 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b6dfd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 Главного государственного санитарного врача Российской Федерации от 28 сентября 2020 г. N 28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(зарегистрировано Министерством юстиции Российской Федерации 18 декабря 2020 г., регистрационный N 61573), действующие до 1 января 2027 года.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9. 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&lt;7&gt;.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&lt;7&gt; Пункт 3 части 1 статьи 34 Федерального закона N 273-ФЗ (Собрание законодательства Российской Федерации, 2012, N 53, ст. 7598).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Занятия в объединениях могут проводиться по группам, индивидуально или всем составом объединения.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12. Допускается сочетание различных форм получения образования и форм обучения &lt;8&gt;.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&lt;9&gt;.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&lt;8&gt; Часть 4 статьи 17 Федерального закона N 273-ФЗ (Собрание законодательства Российской Федерации, 2012, N 53, ст. 7598).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&lt;9&gt; Часть 5 статьи 17 Федерального закона N 273-ФЗ (Собрание законодательства Российской Федерации, 2012, N 53, ст. 7598; 2021, N 1, ст. 56).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&lt;10&gt;.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&lt;10&gt; Часть 1 статьи 13 Федерального закона N 273-ФЗ (Собрание законодательства Российской Федерации, 2012, N 53, ст. 7598).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 &lt;11&gt;.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&lt;11&gt; Часть 2 статьи 13 и статья 16 Федерального закона N 273-ФЗ (Собрание законодательства Российской Федерации, 2012, N 53, ст. 7598; 2022, N 1, ст. 41).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 &lt;12&gt;.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&lt;12&gt; Часть 3 статьи 13 Федерального закона N 273-ФЗ (Собрание законодательства Российской Федерации, 2012, N 53, ст. 7598).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&lt;13&gt;.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&lt;13&gt; Часть 9 статьи 13 Федерального закона N 273-ФЗ (Собрание законодательства Российской Федерации, 2012, N 53, ст. 7598).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N 273-ФЗ и локальными нормативными актами организации, осуществляющей образовательную деятельность &lt;14&gt;.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&lt;14&gt; Часть 5 статьи 14 Федерального закона N 273-ФЗ (Собрание законодательства Российской Федерации, 2012, N 53, ст. 7598).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&lt;15&gt; и отвечающими квалификационным требованиям, указанным в квалификационных справочниках, и (или) профессиональным стандартам &lt;16&gt;.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&lt;15&gt; Часть 1 статьи 46 Федерального закона N 273-ФЗ (Собрание законодательства Российской Федерации, 2012, N 53, ст. 7598; 2020, N 24, ст. 3739).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&lt;16&gt; Профессиональный стандарт "Педагог дополнительного образования детей и взрослых", утвержденный 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b6dfd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приказом Министерства труда и социальной защиты Российской Федерации от 22 сентября 2021 г. N 652н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(зарегистрирован Министерством юстиции Российской Федерации 17 декабря 2021 г., регистрационный N 66403), действующим до 1 сентября 2028 года.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Организации, осуществляющие образовательную деятельность, вправе в соответствии с Федеральным законом об образовании &lt;17&gt;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 &lt;18&gt;.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&lt;17&gt; Часть 5 статьи 46 Федерального закона N 273-ФЗ (Собрание законодательства Российской Федерации, 2012, N 53, ст. 7598; 2020, N 24, ст. 3739).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&lt;18&gt; Часть 4 статьи 46 Федерального закона N 273-ФЗ (Собрание законодательства Российской Федерации, 2012, N 53, ст. 7598; 2020, N 24, ст. 3739).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(абилитации) инвалида, ребенка-инвалида.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 &lt;19&gt;.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&lt;19&gt; Часть 3 статьи 79 Федерального закона N 273-ФЗ (Собрание законодательства Российской Федерации, 2012, N 53, ст. 7598).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 &lt;20&gt;.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&lt;20&gt; Часть вторая статьи 15 Федерального </w:t>
      </w: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b6dfd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 от 24 ноября 1995 г. N 181-ФЗ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"О социальной защите инвалидов в Российской Федерации" (Собрание законодательства Российской Федерации, 1995, N 48, ст. 4563).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25.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26 Порядка, и быть направлена на решение следующих задач: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оказание психолого-педагогической помощи, реабилитации (абилитации);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с использованием средств альтернативной или дополнительной коммуникации;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воспитание самостоятельности и независимости при освоении доступных видов деятельности;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26.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&lt;21&gt;.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&lt;21&gt; Часть 1 статьи 79 Федерального закона N 273-ФЗ (Собрание законодательства Российской Федерации, 2012, N 53, ст. 7598).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27. 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  <w:rtl w:val="0"/>
        </w:rPr>
        <w:t xml:space="preserve">а) для обучающихся с ограниченными возможностями здоровья по зрению: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размещение в доступных для обучающихся, являющихся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звуковые маяки, облегчающие поиск входа в организацию, осуществляющую образовательную деятельность;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контрастную маркировку проступей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специальных методов и приемов обучения, связанных с показом и демонстрацией движений и практических действий;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специального спортивного инвентаря &lt;22&gt; 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&lt;22&gt; Статья 11.1 Федерального </w:t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b6dfd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 от 24 ноября 1995 г. N 181-ФЗ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"О социальной защите инвалидов в Российской Федерации" (Собрание законодательства Российской Федерации, 1995, N 48, ст. 4563; 2003, N 43, ст. 4108; 2021, N 1, ст. 17).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  <w:rtl w:val="0"/>
        </w:rPr>
        <w:t xml:space="preserve">б) для обучающихся с ограниченными возможностями здоровья по слуху: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возможности понимания и восприятия обучающимися на слухо-зрительной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с учетом речевого развития обучающихся разных форм словесной речи (устной, письменной, дактильной)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  <w:rtl w:val="0"/>
        </w:rPr>
        <w:t xml:space="preserve">в) для обучающихся, имеющих нарушения опорно-двигательного аппарата: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безбарьерную архитектурно-планировочную среду;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  <w:rtl w:val="0"/>
        </w:rPr>
        <w:t xml:space="preserve">г) для обучающихся с тяжелыми нарушениями речи: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адаптация содержания теоретического материала в текстовом/аудио-/видеоформате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понимания обращенной речи (четкое, внятное проговаривание инструкций, коротких и ясных по содержанию);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нормативные речевые образцы (грамотная речь педагога (тренера, инструктора);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расширение пассивного и активного словаря обучающихся с тяжелыми нарушениями речи за счет освоения специальной терминологии;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  <w:rtl w:val="0"/>
        </w:rPr>
        <w:t xml:space="preserve">д) для обучающихся с расстройствами аутистического спектра (РАС)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визуальных расписаний;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  <w:rtl w:val="0"/>
        </w:rPr>
        <w:t xml:space="preserve">е) для обучающихся с задержкой психического развития: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саморегуляции деятельности и поведения;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специальных приемов и методов обучения;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дифференциация требований к процессу и результатам учебных занятий с учетом психофизических возможностей обучающихся;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соблюдение оптимального режима физической нагрузки с учетом особенностей нейродинамики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(быстрой истощаемости, низкой работоспособности, пониженного общего тонуса и другие), использование здоровьесберегающих и коррекционно-оздоровительных технологий, направленных на компенсацию нарушений моторики, пространственной ориентировки, внимания, скоординированности межанализаторных систем (при реализации дополнительных общеразвивающих программ в области физической культуры и спорта);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  <w:rtl w:val="0"/>
        </w:rPr>
        <w:t xml:space="preserve">ж) для обучающихся с умственной отсталостью (интеллектуальными нарушениями):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специально оборудованные "зоны отдыха" для снятия сенсорной и эмоциональной перегрузки;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для обучающихся с выраженными сложными дефектами (тяжелыми и множественными нарушениями развития) (ТМНР) - психолого-педагогическое тьюторское сопровождение;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28.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29. Численный состав объединения может быть уменьшен при включении в него обучающихся с ограниченными возможностями здоровья.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30. При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&lt;23&gt;.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&lt;23&gt; Часть 11 статьи 79 Федерального закона N 273-ФЗ (Собрание законодательства Российской Федерации, 2012, N 53, ст. 7598).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pc" w:customStyle="1">
    <w:name w:val="pc"/>
    <w:basedOn w:val="a"/>
    <w:rsid w:val="00D0587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D0587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 w:val="1"/>
    <w:unhideWhenUsed w:val="1"/>
    <w:rsid w:val="00D0587F"/>
    <w:rPr>
      <w:color w:val="0000ff"/>
      <w:u w:val="single"/>
    </w:rPr>
  </w:style>
  <w:style w:type="paragraph" w:styleId="pr" w:customStyle="1">
    <w:name w:val="pr"/>
    <w:basedOn w:val="a"/>
    <w:rsid w:val="00D0587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laws.ru/laws/Federalnyy-zakon-ot-29.12.2012-N-273-FZ/" TargetMode="External"/><Relationship Id="rId10" Type="http://schemas.openxmlformats.org/officeDocument/2006/relationships/hyperlink" Target="https://rulaws.ru/acts/Prikaz-Minprosvescheniya-Rossii-ot-09.11.2018-N-196/" TargetMode="External"/><Relationship Id="rId13" Type="http://schemas.openxmlformats.org/officeDocument/2006/relationships/hyperlink" Target="https://rulaws.ru/acts/Postanovlenie-Glavnogo-gosudarstvennogo-sanitarnogo-vracha-RF-ot-28.09.2020-N-28/" TargetMode="External"/><Relationship Id="rId12" Type="http://schemas.openxmlformats.org/officeDocument/2006/relationships/hyperlink" Target="https://rulaws.ru/laws/Federalnyy-zakon-ot-04.12.2007-N-329-FZ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laws.ru/acts/Prikaz-Minprosvescheniya-Rossii-ot-09.11.2018-N-196/" TargetMode="External"/><Relationship Id="rId15" Type="http://schemas.openxmlformats.org/officeDocument/2006/relationships/hyperlink" Target="https://rulaws.ru/laws/Federalnyy-zakon-ot-24.11.1995-N-181-FZ/" TargetMode="External"/><Relationship Id="rId14" Type="http://schemas.openxmlformats.org/officeDocument/2006/relationships/hyperlink" Target="https://rulaws.ru/acts/Prikaz-Mintruda-Rossii-ot-22.09.2021-N-652n/" TargetMode="External"/><Relationship Id="rId16" Type="http://schemas.openxmlformats.org/officeDocument/2006/relationships/hyperlink" Target="https://rulaws.ru/laws/Federalnyy-zakon-ot-24.11.1995-N-181-FZ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laws.ru/laws/Federalnyy-zakon-ot-29.12.2012-N-273-FZ/" TargetMode="External"/><Relationship Id="rId8" Type="http://schemas.openxmlformats.org/officeDocument/2006/relationships/hyperlink" Target="https://rulaws.ru/goverment/Postanovlenie-Pravitelstva-RF-ot-28.07.2018-N-8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3l1+Ofjxp4q2nwWfMoaiCw4zaw==">CgMxLjAyCGguZ2pkZ3hzOAByITFVb0M5VkVWamZsZGFNQ0JaVVdNeHROTkkzZzdFYkNORA==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2023-02-19T17:57:00Z</dcterms:created>
  <dc:creator>Пользователь</dc:creator>
</cp:coreProperties>
</file>